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9422A" w14:textId="77777777" w:rsidR="00AC6A5D" w:rsidRPr="00BF16EA" w:rsidRDefault="00160CB1">
      <w:pPr>
        <w:rPr>
          <w:rFonts w:asciiTheme="majorHAnsi" w:hAnsiTheme="majorHAnsi" w:cstheme="majorHAnsi"/>
          <w:b/>
          <w:bCs/>
          <w:color w:val="009999"/>
          <w:sz w:val="24"/>
          <w:szCs w:val="24"/>
        </w:rPr>
      </w:pPr>
      <w:r w:rsidRPr="00BF16EA">
        <w:rPr>
          <w:rFonts w:asciiTheme="majorHAnsi" w:hAnsiTheme="majorHAnsi" w:cstheme="majorHAnsi"/>
          <w:b/>
          <w:bCs/>
          <w:color w:val="009999"/>
          <w:sz w:val="24"/>
          <w:szCs w:val="24"/>
        </w:rPr>
        <w:t>F19: Program Brochure</w:t>
      </w:r>
    </w:p>
    <w:tbl>
      <w:tblPr>
        <w:tblStyle w:val="TableGrid"/>
        <w:tblW w:w="0" w:type="auto"/>
        <w:tblLook w:val="04A0" w:firstRow="1" w:lastRow="0" w:firstColumn="1" w:lastColumn="0" w:noHBand="0" w:noVBand="1"/>
      </w:tblPr>
      <w:tblGrid>
        <w:gridCol w:w="2335"/>
        <w:gridCol w:w="7735"/>
      </w:tblGrid>
      <w:tr w:rsidR="00160CB1" w:rsidRPr="00BF16EA" w14:paraId="5507221D" w14:textId="77777777" w:rsidTr="00160CB1">
        <w:tc>
          <w:tcPr>
            <w:tcW w:w="2335" w:type="dxa"/>
            <w:shd w:val="clear" w:color="auto" w:fill="DDDDDD"/>
          </w:tcPr>
          <w:p w14:paraId="133C0553" w14:textId="77777777" w:rsidR="00160CB1" w:rsidRPr="00BF16EA" w:rsidRDefault="00160CB1" w:rsidP="00C872FA">
            <w:pPr>
              <w:jc w:val="center"/>
              <w:rPr>
                <w:rFonts w:asciiTheme="majorHAnsi" w:hAnsiTheme="majorHAnsi" w:cstheme="majorHAnsi"/>
                <w:b/>
                <w:bCs/>
              </w:rPr>
            </w:pPr>
            <w:bookmarkStart w:id="0" w:name="_Hlk205194476"/>
            <w:r w:rsidRPr="00BF16EA">
              <w:rPr>
                <w:rFonts w:asciiTheme="majorHAnsi" w:hAnsiTheme="majorHAnsi" w:cstheme="majorHAnsi"/>
                <w:b/>
                <w:bCs/>
              </w:rPr>
              <w:t>Activity Title</w:t>
            </w:r>
          </w:p>
        </w:tc>
        <w:tc>
          <w:tcPr>
            <w:tcW w:w="7735" w:type="dxa"/>
          </w:tcPr>
          <w:p w14:paraId="00A5003F" w14:textId="7C8BDB65" w:rsidR="00160CB1" w:rsidRPr="00BF16EA" w:rsidRDefault="00C872FA" w:rsidP="0021026A">
            <w:pPr>
              <w:jc w:val="center"/>
              <w:rPr>
                <w:rFonts w:asciiTheme="majorHAnsi" w:hAnsiTheme="majorHAnsi" w:cstheme="majorHAnsi"/>
              </w:rPr>
            </w:pPr>
            <w:r w:rsidRPr="00BF16EA">
              <w:rPr>
                <w:rFonts w:asciiTheme="majorHAnsi" w:hAnsiTheme="majorHAnsi" w:cstheme="majorHAnsi"/>
              </w:rPr>
              <w:t xml:space="preserve">The </w:t>
            </w:r>
            <w:r w:rsidR="00D82EC4" w:rsidRPr="00BF16EA">
              <w:rPr>
                <w:rFonts w:asciiTheme="majorHAnsi" w:hAnsiTheme="majorHAnsi" w:cstheme="majorHAnsi"/>
              </w:rPr>
              <w:t>10</w:t>
            </w:r>
            <w:r w:rsidR="00621283" w:rsidRPr="00BF16EA">
              <w:rPr>
                <w:rFonts w:asciiTheme="majorHAnsi" w:hAnsiTheme="majorHAnsi" w:cstheme="majorHAnsi"/>
                <w:vertAlign w:val="superscript"/>
              </w:rPr>
              <w:t>th</w:t>
            </w:r>
            <w:r w:rsidR="00621283" w:rsidRPr="00BF16EA">
              <w:rPr>
                <w:rFonts w:asciiTheme="majorHAnsi" w:hAnsiTheme="majorHAnsi" w:cstheme="majorHAnsi"/>
              </w:rPr>
              <w:t xml:space="preserve"> Qatar</w:t>
            </w:r>
            <w:r w:rsidRPr="00BF16EA">
              <w:rPr>
                <w:rFonts w:asciiTheme="majorHAnsi" w:hAnsiTheme="majorHAnsi" w:cstheme="majorHAnsi"/>
              </w:rPr>
              <w:t xml:space="preserve"> Pediatric Emergency Medicine International Conference </w:t>
            </w:r>
            <w:r w:rsidR="00151B8C" w:rsidRPr="00BF16EA">
              <w:rPr>
                <w:rFonts w:asciiTheme="majorHAnsi" w:hAnsiTheme="majorHAnsi" w:cstheme="majorHAnsi"/>
              </w:rPr>
              <w:t>(QPEM)</w:t>
            </w:r>
          </w:p>
        </w:tc>
      </w:tr>
      <w:bookmarkEnd w:id="0"/>
      <w:tr w:rsidR="00160CB1" w:rsidRPr="00BF16EA" w14:paraId="0726FF8D" w14:textId="77777777" w:rsidTr="00160CB1">
        <w:tc>
          <w:tcPr>
            <w:tcW w:w="2335" w:type="dxa"/>
            <w:shd w:val="clear" w:color="auto" w:fill="DDDDDD"/>
          </w:tcPr>
          <w:p w14:paraId="0DB49957" w14:textId="77777777" w:rsidR="00160CB1" w:rsidRPr="00BF16EA" w:rsidRDefault="00160CB1" w:rsidP="00C872FA">
            <w:pPr>
              <w:jc w:val="center"/>
              <w:rPr>
                <w:rFonts w:asciiTheme="majorHAnsi" w:hAnsiTheme="majorHAnsi" w:cstheme="majorHAnsi"/>
                <w:b/>
                <w:bCs/>
              </w:rPr>
            </w:pPr>
            <w:r w:rsidRPr="00BF16EA">
              <w:rPr>
                <w:rFonts w:asciiTheme="majorHAnsi" w:hAnsiTheme="majorHAnsi" w:cstheme="majorHAnsi"/>
                <w:b/>
                <w:bCs/>
              </w:rPr>
              <w:t>Date</w:t>
            </w:r>
          </w:p>
        </w:tc>
        <w:tc>
          <w:tcPr>
            <w:tcW w:w="7735" w:type="dxa"/>
          </w:tcPr>
          <w:p w14:paraId="646B65A3" w14:textId="17631B4A" w:rsidR="00160CB1" w:rsidRPr="00BF16EA" w:rsidRDefault="00C872FA" w:rsidP="00C872FA">
            <w:pPr>
              <w:jc w:val="center"/>
              <w:rPr>
                <w:rFonts w:asciiTheme="majorHAnsi" w:hAnsiTheme="majorHAnsi" w:cstheme="majorHAnsi"/>
              </w:rPr>
            </w:pPr>
            <w:r w:rsidRPr="00BF16EA">
              <w:rPr>
                <w:rFonts w:asciiTheme="majorHAnsi" w:hAnsiTheme="majorHAnsi" w:cstheme="majorHAnsi"/>
              </w:rPr>
              <w:t xml:space="preserve">January </w:t>
            </w:r>
            <w:r w:rsidR="00D82EC4" w:rsidRPr="00BF16EA">
              <w:rPr>
                <w:rFonts w:asciiTheme="majorHAnsi" w:hAnsiTheme="majorHAnsi" w:cstheme="majorHAnsi"/>
              </w:rPr>
              <w:t>16-18, 2026</w:t>
            </w:r>
          </w:p>
        </w:tc>
      </w:tr>
      <w:tr w:rsidR="00160CB1" w:rsidRPr="00BF16EA" w14:paraId="51145839" w14:textId="77777777" w:rsidTr="00160CB1">
        <w:tc>
          <w:tcPr>
            <w:tcW w:w="2335" w:type="dxa"/>
            <w:shd w:val="clear" w:color="auto" w:fill="DDDDDD"/>
          </w:tcPr>
          <w:p w14:paraId="7E2675D2" w14:textId="77777777" w:rsidR="00160CB1" w:rsidRPr="00BF16EA" w:rsidRDefault="00160CB1" w:rsidP="00C872FA">
            <w:pPr>
              <w:jc w:val="center"/>
              <w:rPr>
                <w:rFonts w:asciiTheme="majorHAnsi" w:hAnsiTheme="majorHAnsi" w:cstheme="majorHAnsi"/>
                <w:b/>
                <w:bCs/>
              </w:rPr>
            </w:pPr>
            <w:r w:rsidRPr="00BF16EA">
              <w:rPr>
                <w:rFonts w:asciiTheme="majorHAnsi" w:hAnsiTheme="majorHAnsi" w:cstheme="majorHAnsi"/>
                <w:b/>
                <w:bCs/>
              </w:rPr>
              <w:t>Venue</w:t>
            </w:r>
          </w:p>
        </w:tc>
        <w:tc>
          <w:tcPr>
            <w:tcW w:w="7735" w:type="dxa"/>
          </w:tcPr>
          <w:p w14:paraId="248302EF" w14:textId="43909C69" w:rsidR="00160CB1" w:rsidRPr="00BF16EA" w:rsidRDefault="00621283" w:rsidP="00C872FA">
            <w:pPr>
              <w:jc w:val="center"/>
              <w:rPr>
                <w:rFonts w:asciiTheme="majorHAnsi" w:hAnsiTheme="majorHAnsi" w:cstheme="majorHAnsi"/>
              </w:rPr>
            </w:pPr>
            <w:r w:rsidRPr="00BF16EA">
              <w:rPr>
                <w:rFonts w:asciiTheme="majorHAnsi" w:hAnsiTheme="majorHAnsi" w:cstheme="majorHAnsi"/>
              </w:rPr>
              <w:t>Online</w:t>
            </w:r>
            <w:r w:rsidR="00C872FA" w:rsidRPr="00BF16EA">
              <w:rPr>
                <w:rFonts w:asciiTheme="majorHAnsi" w:hAnsiTheme="majorHAnsi" w:cstheme="majorHAnsi"/>
              </w:rPr>
              <w:t xml:space="preserve"> </w:t>
            </w:r>
          </w:p>
        </w:tc>
      </w:tr>
      <w:tr w:rsidR="00160CB1" w:rsidRPr="00BF16EA" w14:paraId="26DA0143" w14:textId="77777777" w:rsidTr="00160CB1">
        <w:tc>
          <w:tcPr>
            <w:tcW w:w="2335" w:type="dxa"/>
            <w:shd w:val="clear" w:color="auto" w:fill="DDDDDD"/>
          </w:tcPr>
          <w:p w14:paraId="148974E7" w14:textId="77777777" w:rsidR="00160CB1" w:rsidRPr="00BF16EA" w:rsidRDefault="00160CB1" w:rsidP="00C872FA">
            <w:pPr>
              <w:jc w:val="center"/>
              <w:rPr>
                <w:rFonts w:asciiTheme="majorHAnsi" w:hAnsiTheme="majorHAnsi" w:cstheme="majorHAnsi"/>
                <w:b/>
                <w:bCs/>
              </w:rPr>
            </w:pPr>
            <w:r w:rsidRPr="00BF16EA">
              <w:rPr>
                <w:rFonts w:asciiTheme="majorHAnsi" w:hAnsiTheme="majorHAnsi" w:cstheme="majorHAnsi"/>
                <w:b/>
                <w:bCs/>
              </w:rPr>
              <w:t>Facilitator</w:t>
            </w:r>
            <w:r w:rsidR="00A40E01" w:rsidRPr="00BF16EA">
              <w:rPr>
                <w:rFonts w:asciiTheme="majorHAnsi" w:hAnsiTheme="majorHAnsi" w:cstheme="majorHAnsi"/>
                <w:b/>
                <w:bCs/>
              </w:rPr>
              <w:t>/</w:t>
            </w:r>
            <w:r w:rsidRPr="00BF16EA">
              <w:rPr>
                <w:rFonts w:asciiTheme="majorHAnsi" w:hAnsiTheme="majorHAnsi" w:cstheme="majorHAnsi"/>
                <w:b/>
                <w:bCs/>
              </w:rPr>
              <w:t>s</w:t>
            </w:r>
          </w:p>
        </w:tc>
        <w:tc>
          <w:tcPr>
            <w:tcW w:w="7735" w:type="dxa"/>
          </w:tcPr>
          <w:p w14:paraId="6A454D4C" w14:textId="2E28870B" w:rsidR="004E67BB" w:rsidRPr="00BF16EA" w:rsidRDefault="00C872FA" w:rsidP="003D6597">
            <w:pPr>
              <w:jc w:val="center"/>
              <w:rPr>
                <w:rFonts w:asciiTheme="majorHAnsi" w:hAnsiTheme="majorHAnsi" w:cstheme="majorHAnsi"/>
              </w:rPr>
            </w:pPr>
            <w:r w:rsidRPr="00BF16EA">
              <w:rPr>
                <w:rFonts w:asciiTheme="majorHAnsi" w:hAnsiTheme="majorHAnsi" w:cstheme="majorHAnsi"/>
              </w:rPr>
              <w:t>Prof. Khalid Al Ansari</w:t>
            </w:r>
            <w:r w:rsidR="00AA2D6B" w:rsidRPr="00BF16EA">
              <w:rPr>
                <w:rFonts w:asciiTheme="majorHAnsi" w:hAnsiTheme="majorHAnsi" w:cstheme="majorHAnsi"/>
              </w:rPr>
              <w:t xml:space="preserve"> </w:t>
            </w:r>
          </w:p>
          <w:p w14:paraId="5F4E1E1D" w14:textId="63D1800B" w:rsidR="00AA2D6B" w:rsidRPr="00BF16EA" w:rsidRDefault="00C872FA" w:rsidP="00C872FA">
            <w:pPr>
              <w:jc w:val="center"/>
              <w:rPr>
                <w:rFonts w:asciiTheme="majorHAnsi" w:hAnsiTheme="majorHAnsi" w:cstheme="majorHAnsi"/>
              </w:rPr>
            </w:pPr>
            <w:r w:rsidRPr="00BF16EA">
              <w:rPr>
                <w:rFonts w:asciiTheme="majorHAnsi" w:hAnsiTheme="majorHAnsi" w:cstheme="majorHAnsi"/>
              </w:rPr>
              <w:t>Dr</w:t>
            </w:r>
            <w:r w:rsidR="00065FF3" w:rsidRPr="00BF16EA">
              <w:rPr>
                <w:rFonts w:asciiTheme="majorHAnsi" w:hAnsiTheme="majorHAnsi" w:cstheme="majorHAnsi"/>
              </w:rPr>
              <w:t>.</w:t>
            </w:r>
            <w:r w:rsidRPr="00BF16EA">
              <w:rPr>
                <w:rFonts w:asciiTheme="majorHAnsi" w:hAnsiTheme="majorHAnsi" w:cstheme="majorHAnsi"/>
              </w:rPr>
              <w:t xml:space="preserve"> Syed Haris Huda</w:t>
            </w:r>
            <w:r w:rsidR="00AA2D6B" w:rsidRPr="00BF16EA">
              <w:rPr>
                <w:rFonts w:asciiTheme="majorHAnsi" w:hAnsiTheme="majorHAnsi" w:cstheme="majorHAnsi"/>
              </w:rPr>
              <w:t xml:space="preserve"> </w:t>
            </w:r>
          </w:p>
          <w:p w14:paraId="249A8C63" w14:textId="772A1809" w:rsidR="00AA2D6B" w:rsidRPr="00BF16EA" w:rsidRDefault="00C872FA" w:rsidP="00C872FA">
            <w:pPr>
              <w:jc w:val="center"/>
              <w:rPr>
                <w:rFonts w:asciiTheme="majorHAnsi" w:hAnsiTheme="majorHAnsi" w:cstheme="majorHAnsi"/>
              </w:rPr>
            </w:pPr>
            <w:r w:rsidRPr="00BF16EA">
              <w:rPr>
                <w:rFonts w:asciiTheme="majorHAnsi" w:hAnsiTheme="majorHAnsi" w:cstheme="majorHAnsi"/>
              </w:rPr>
              <w:t>Dr</w:t>
            </w:r>
            <w:r w:rsidR="00065FF3" w:rsidRPr="00BF16EA">
              <w:rPr>
                <w:rFonts w:asciiTheme="majorHAnsi" w:hAnsiTheme="majorHAnsi" w:cstheme="majorHAnsi"/>
              </w:rPr>
              <w:t>.</w:t>
            </w:r>
            <w:r w:rsidRPr="00BF16EA">
              <w:rPr>
                <w:rFonts w:asciiTheme="majorHAnsi" w:hAnsiTheme="majorHAnsi" w:cstheme="majorHAnsi"/>
              </w:rPr>
              <w:t xml:space="preserve"> Sohail Ghani</w:t>
            </w:r>
            <w:r w:rsidR="00AA2D6B" w:rsidRPr="00BF16EA">
              <w:rPr>
                <w:rFonts w:asciiTheme="majorHAnsi" w:hAnsiTheme="majorHAnsi" w:cstheme="majorHAnsi"/>
              </w:rPr>
              <w:t xml:space="preserve"> </w:t>
            </w:r>
          </w:p>
          <w:p w14:paraId="78566E7F" w14:textId="24E8FCA5" w:rsidR="00C872FA" w:rsidRPr="00BF16EA" w:rsidRDefault="00C872FA" w:rsidP="0021026A">
            <w:pPr>
              <w:jc w:val="center"/>
              <w:rPr>
                <w:rFonts w:asciiTheme="majorHAnsi" w:hAnsiTheme="majorHAnsi" w:cstheme="majorHAnsi"/>
              </w:rPr>
            </w:pPr>
            <w:r w:rsidRPr="00BF16EA">
              <w:rPr>
                <w:rFonts w:asciiTheme="majorHAnsi" w:hAnsiTheme="majorHAnsi" w:cstheme="majorHAnsi"/>
              </w:rPr>
              <w:t>Dr</w:t>
            </w:r>
            <w:r w:rsidR="00065FF3" w:rsidRPr="00BF16EA">
              <w:rPr>
                <w:rFonts w:asciiTheme="majorHAnsi" w:hAnsiTheme="majorHAnsi" w:cstheme="majorHAnsi"/>
              </w:rPr>
              <w:t>.</w:t>
            </w:r>
            <w:r w:rsidRPr="00BF16EA">
              <w:rPr>
                <w:rFonts w:asciiTheme="majorHAnsi" w:hAnsiTheme="majorHAnsi" w:cstheme="majorHAnsi"/>
              </w:rPr>
              <w:t xml:space="preserve"> Omair Syed</w:t>
            </w:r>
            <w:r w:rsidR="00AA2D6B" w:rsidRPr="00BF16EA">
              <w:rPr>
                <w:rFonts w:asciiTheme="majorHAnsi" w:hAnsiTheme="majorHAnsi" w:cstheme="majorHAnsi"/>
              </w:rPr>
              <w:t xml:space="preserve"> </w:t>
            </w:r>
          </w:p>
        </w:tc>
      </w:tr>
      <w:tr w:rsidR="00160CB1" w:rsidRPr="00BF16EA" w14:paraId="7A0536FC" w14:textId="77777777" w:rsidTr="00160CB1">
        <w:tc>
          <w:tcPr>
            <w:tcW w:w="2335" w:type="dxa"/>
            <w:shd w:val="clear" w:color="auto" w:fill="DDDDDD"/>
          </w:tcPr>
          <w:p w14:paraId="146F3C63" w14:textId="77777777" w:rsidR="00160CB1" w:rsidRPr="00BF16EA" w:rsidRDefault="00160CB1" w:rsidP="00C872FA">
            <w:pPr>
              <w:jc w:val="center"/>
              <w:rPr>
                <w:rFonts w:asciiTheme="majorHAnsi" w:hAnsiTheme="majorHAnsi" w:cstheme="majorHAnsi"/>
                <w:b/>
                <w:bCs/>
              </w:rPr>
            </w:pPr>
            <w:r w:rsidRPr="00BF16EA">
              <w:rPr>
                <w:rFonts w:asciiTheme="majorHAnsi" w:hAnsiTheme="majorHAnsi" w:cstheme="majorHAnsi"/>
                <w:b/>
                <w:bCs/>
              </w:rPr>
              <w:t>Target Audience</w:t>
            </w:r>
          </w:p>
        </w:tc>
        <w:tc>
          <w:tcPr>
            <w:tcW w:w="7735" w:type="dxa"/>
          </w:tcPr>
          <w:p w14:paraId="71766819" w14:textId="77777777" w:rsidR="009A07EF" w:rsidRPr="00BF16EA" w:rsidRDefault="00D82EC4" w:rsidP="00C872FA">
            <w:pPr>
              <w:jc w:val="center"/>
              <w:rPr>
                <w:rFonts w:asciiTheme="majorHAnsi" w:hAnsiTheme="majorHAnsi" w:cstheme="majorHAnsi"/>
              </w:rPr>
            </w:pPr>
            <w:r w:rsidRPr="00BF16EA">
              <w:rPr>
                <w:rFonts w:asciiTheme="majorHAnsi" w:hAnsiTheme="majorHAnsi" w:cstheme="majorHAnsi"/>
              </w:rPr>
              <w:t xml:space="preserve">Physician, Nurse, Pharmacy, Allied </w:t>
            </w:r>
            <w:r w:rsidR="00A13EDD" w:rsidRPr="00BF16EA">
              <w:rPr>
                <w:rFonts w:asciiTheme="majorHAnsi" w:hAnsiTheme="majorHAnsi" w:cstheme="majorHAnsi"/>
              </w:rPr>
              <w:t>Health</w:t>
            </w:r>
            <w:r w:rsidR="000B4689" w:rsidRPr="00BF16EA">
              <w:rPr>
                <w:rFonts w:asciiTheme="majorHAnsi" w:hAnsiTheme="majorHAnsi" w:cstheme="majorHAnsi"/>
              </w:rPr>
              <w:t xml:space="preserve"> Professional</w:t>
            </w:r>
            <w:r w:rsidR="00A13EDD" w:rsidRPr="00BF16EA">
              <w:rPr>
                <w:rFonts w:asciiTheme="majorHAnsi" w:hAnsiTheme="majorHAnsi" w:cstheme="majorHAnsi"/>
              </w:rPr>
              <w:t>,</w:t>
            </w:r>
            <w:r w:rsidR="00FD1442" w:rsidRPr="00BF16EA">
              <w:rPr>
                <w:rFonts w:asciiTheme="majorHAnsi" w:hAnsiTheme="majorHAnsi" w:cstheme="majorHAnsi"/>
              </w:rPr>
              <w:t xml:space="preserve"> </w:t>
            </w:r>
            <w:r w:rsidR="00FA0D47" w:rsidRPr="00BF16EA">
              <w:rPr>
                <w:rFonts w:asciiTheme="majorHAnsi" w:hAnsiTheme="majorHAnsi" w:cstheme="majorHAnsi"/>
              </w:rPr>
              <w:t xml:space="preserve">Dentists, </w:t>
            </w:r>
          </w:p>
          <w:p w14:paraId="0A6C5BAA" w14:textId="0C389345" w:rsidR="00160CB1" w:rsidRPr="00BF16EA" w:rsidRDefault="00C62A2D" w:rsidP="00C872FA">
            <w:pPr>
              <w:jc w:val="center"/>
              <w:rPr>
                <w:rFonts w:asciiTheme="majorHAnsi" w:hAnsiTheme="majorHAnsi" w:cstheme="majorHAnsi"/>
              </w:rPr>
            </w:pPr>
            <w:r w:rsidRPr="00BF16EA">
              <w:rPr>
                <w:rFonts w:asciiTheme="majorHAnsi" w:hAnsiTheme="majorHAnsi" w:cstheme="majorHAnsi"/>
              </w:rPr>
              <w:t>Others (P</w:t>
            </w:r>
            <w:r w:rsidR="00A13EDD" w:rsidRPr="00BF16EA">
              <w:rPr>
                <w:rFonts w:asciiTheme="majorHAnsi" w:hAnsiTheme="majorHAnsi" w:cstheme="majorHAnsi"/>
              </w:rPr>
              <w:t>aramedics</w:t>
            </w:r>
            <w:r w:rsidR="007C10AB" w:rsidRPr="00BF16EA">
              <w:rPr>
                <w:rFonts w:asciiTheme="majorHAnsi" w:hAnsiTheme="majorHAnsi" w:cstheme="majorHAnsi"/>
              </w:rPr>
              <w:t>,</w:t>
            </w:r>
            <w:r w:rsidRPr="00BF16EA">
              <w:rPr>
                <w:rFonts w:asciiTheme="majorHAnsi" w:hAnsiTheme="majorHAnsi" w:cstheme="majorHAnsi"/>
              </w:rPr>
              <w:t xml:space="preserve"> EMTs,</w:t>
            </w:r>
            <w:r w:rsidR="00FA0D47" w:rsidRPr="00BF16EA">
              <w:rPr>
                <w:rFonts w:asciiTheme="majorHAnsi" w:hAnsiTheme="majorHAnsi" w:cstheme="majorHAnsi"/>
              </w:rPr>
              <w:t xml:space="preserve"> </w:t>
            </w:r>
            <w:r w:rsidRPr="00BF16EA">
              <w:rPr>
                <w:rFonts w:asciiTheme="majorHAnsi" w:hAnsiTheme="majorHAnsi" w:cstheme="majorHAnsi"/>
              </w:rPr>
              <w:t xml:space="preserve">&amp; Medical Students)  </w:t>
            </w:r>
          </w:p>
        </w:tc>
      </w:tr>
      <w:tr w:rsidR="00160CB1" w:rsidRPr="00BF16EA" w14:paraId="5DEC5A94" w14:textId="77777777" w:rsidTr="00160CB1">
        <w:tc>
          <w:tcPr>
            <w:tcW w:w="2335" w:type="dxa"/>
            <w:shd w:val="clear" w:color="auto" w:fill="DDDDDD"/>
          </w:tcPr>
          <w:p w14:paraId="351B6486" w14:textId="77777777" w:rsidR="00160CB1" w:rsidRPr="00BF16EA" w:rsidRDefault="00160CB1" w:rsidP="00C872FA">
            <w:pPr>
              <w:jc w:val="center"/>
              <w:rPr>
                <w:rFonts w:asciiTheme="majorHAnsi" w:hAnsiTheme="majorHAnsi" w:cstheme="majorHAnsi"/>
                <w:b/>
                <w:bCs/>
              </w:rPr>
            </w:pPr>
            <w:r w:rsidRPr="00BF16EA">
              <w:rPr>
                <w:rFonts w:asciiTheme="majorHAnsi" w:hAnsiTheme="majorHAnsi" w:cstheme="majorHAnsi"/>
                <w:b/>
                <w:bCs/>
              </w:rPr>
              <w:t>Overall Learning Objectives</w:t>
            </w:r>
          </w:p>
        </w:tc>
        <w:tc>
          <w:tcPr>
            <w:tcW w:w="7735" w:type="dxa"/>
          </w:tcPr>
          <w:p w14:paraId="23729516" w14:textId="77777777" w:rsidR="0014350E" w:rsidRPr="00BF16EA" w:rsidRDefault="0014350E" w:rsidP="00B570AA">
            <w:pPr>
              <w:pStyle w:val="ListParagraph"/>
              <w:numPr>
                <w:ilvl w:val="0"/>
                <w:numId w:val="1"/>
              </w:numPr>
              <w:rPr>
                <w:rFonts w:asciiTheme="majorHAnsi" w:hAnsiTheme="majorHAnsi" w:cstheme="majorHAnsi"/>
              </w:rPr>
            </w:pPr>
            <w:r w:rsidRPr="00BF16EA">
              <w:rPr>
                <w:rFonts w:asciiTheme="majorHAnsi" w:hAnsiTheme="majorHAnsi" w:cstheme="majorHAnsi"/>
              </w:rPr>
              <w:t>Recognize serious illness and injury in children presenting to the ED</w:t>
            </w:r>
          </w:p>
          <w:p w14:paraId="7DCE35D2" w14:textId="77777777" w:rsidR="0014350E" w:rsidRPr="00BF16EA" w:rsidRDefault="0014350E" w:rsidP="00B570AA">
            <w:pPr>
              <w:pStyle w:val="ListParagraph"/>
              <w:numPr>
                <w:ilvl w:val="0"/>
                <w:numId w:val="1"/>
              </w:numPr>
              <w:rPr>
                <w:rFonts w:asciiTheme="majorHAnsi" w:hAnsiTheme="majorHAnsi" w:cstheme="majorHAnsi"/>
              </w:rPr>
            </w:pPr>
            <w:r w:rsidRPr="00BF16EA">
              <w:rPr>
                <w:rFonts w:asciiTheme="majorHAnsi" w:hAnsiTheme="majorHAnsi" w:cstheme="majorHAnsi"/>
              </w:rPr>
              <w:t>Discuss the best evidence in the management of critically ill neonates and children</w:t>
            </w:r>
          </w:p>
          <w:p w14:paraId="6AF3A868" w14:textId="77777777" w:rsidR="0014350E" w:rsidRPr="00BF16EA" w:rsidRDefault="0014350E" w:rsidP="00B570AA">
            <w:pPr>
              <w:pStyle w:val="ListParagraph"/>
              <w:numPr>
                <w:ilvl w:val="0"/>
                <w:numId w:val="1"/>
              </w:numPr>
              <w:rPr>
                <w:rFonts w:asciiTheme="majorHAnsi" w:hAnsiTheme="majorHAnsi" w:cstheme="majorHAnsi"/>
              </w:rPr>
            </w:pPr>
            <w:r w:rsidRPr="00BF16EA">
              <w:rPr>
                <w:rFonts w:asciiTheme="majorHAnsi" w:hAnsiTheme="majorHAnsi" w:cstheme="majorHAnsi"/>
              </w:rPr>
              <w:t>Manage a variety of medical, surgical, traumatic, behavioral, and technology-assisted presentations in children</w:t>
            </w:r>
          </w:p>
          <w:p w14:paraId="20908602" w14:textId="77777777" w:rsidR="0014350E" w:rsidRPr="00BF16EA" w:rsidRDefault="0014350E" w:rsidP="00B570AA">
            <w:pPr>
              <w:pStyle w:val="ListParagraph"/>
              <w:numPr>
                <w:ilvl w:val="0"/>
                <w:numId w:val="1"/>
              </w:numPr>
              <w:rPr>
                <w:rFonts w:asciiTheme="majorHAnsi" w:hAnsiTheme="majorHAnsi" w:cstheme="majorHAnsi"/>
              </w:rPr>
            </w:pPr>
            <w:r w:rsidRPr="00BF16EA">
              <w:rPr>
                <w:rFonts w:asciiTheme="majorHAnsi" w:hAnsiTheme="majorHAnsi" w:cstheme="majorHAnsi"/>
              </w:rPr>
              <w:t>Review the best articles in PEM for the last year</w:t>
            </w:r>
          </w:p>
          <w:p w14:paraId="6371C7AD" w14:textId="77777777" w:rsidR="0014350E" w:rsidRPr="00BF16EA" w:rsidRDefault="0014350E" w:rsidP="00B570AA">
            <w:pPr>
              <w:pStyle w:val="ListParagraph"/>
              <w:numPr>
                <w:ilvl w:val="0"/>
                <w:numId w:val="1"/>
              </w:numPr>
              <w:rPr>
                <w:rFonts w:asciiTheme="majorHAnsi" w:hAnsiTheme="majorHAnsi" w:cstheme="majorHAnsi"/>
              </w:rPr>
            </w:pPr>
            <w:r w:rsidRPr="00BF16EA">
              <w:rPr>
                <w:rFonts w:asciiTheme="majorHAnsi" w:hAnsiTheme="majorHAnsi" w:cstheme="majorHAnsi"/>
              </w:rPr>
              <w:t>Analyze cases using best evidence to critically plan management</w:t>
            </w:r>
          </w:p>
          <w:p w14:paraId="1F062698" w14:textId="77777777" w:rsidR="0014350E" w:rsidRPr="00BF16EA" w:rsidRDefault="0014350E" w:rsidP="00B570AA">
            <w:pPr>
              <w:pStyle w:val="ListParagraph"/>
              <w:numPr>
                <w:ilvl w:val="0"/>
                <w:numId w:val="1"/>
              </w:numPr>
              <w:rPr>
                <w:rFonts w:asciiTheme="majorHAnsi" w:hAnsiTheme="majorHAnsi" w:cstheme="majorHAnsi"/>
              </w:rPr>
            </w:pPr>
            <w:r w:rsidRPr="00BF16EA">
              <w:rPr>
                <w:rFonts w:asciiTheme="majorHAnsi" w:hAnsiTheme="majorHAnsi" w:cstheme="majorHAnsi"/>
              </w:rPr>
              <w:t>Evaluate clinical pathways in use in pediatric EDs</w:t>
            </w:r>
          </w:p>
          <w:p w14:paraId="4A035A87" w14:textId="77777777" w:rsidR="0014350E" w:rsidRPr="00BF16EA" w:rsidRDefault="0014350E" w:rsidP="00B570AA">
            <w:pPr>
              <w:pStyle w:val="ListParagraph"/>
              <w:numPr>
                <w:ilvl w:val="0"/>
                <w:numId w:val="1"/>
              </w:numPr>
              <w:rPr>
                <w:rFonts w:asciiTheme="majorHAnsi" w:hAnsiTheme="majorHAnsi" w:cstheme="majorHAnsi"/>
              </w:rPr>
            </w:pPr>
            <w:r w:rsidRPr="00BF16EA">
              <w:rPr>
                <w:rFonts w:asciiTheme="majorHAnsi" w:hAnsiTheme="majorHAnsi" w:cstheme="majorHAnsi"/>
              </w:rPr>
              <w:t>Incorporate quality and patient safety goals into daily practice</w:t>
            </w:r>
          </w:p>
          <w:p w14:paraId="7DB4C78E" w14:textId="77777777" w:rsidR="0014350E" w:rsidRPr="00BF16EA" w:rsidRDefault="0014350E" w:rsidP="00B570AA">
            <w:pPr>
              <w:pStyle w:val="ListParagraph"/>
              <w:numPr>
                <w:ilvl w:val="0"/>
                <w:numId w:val="1"/>
              </w:numPr>
              <w:rPr>
                <w:rFonts w:asciiTheme="majorHAnsi" w:hAnsiTheme="majorHAnsi" w:cstheme="majorHAnsi"/>
              </w:rPr>
            </w:pPr>
            <w:r w:rsidRPr="00BF16EA">
              <w:rPr>
                <w:rFonts w:asciiTheme="majorHAnsi" w:hAnsiTheme="majorHAnsi" w:cstheme="majorHAnsi"/>
              </w:rPr>
              <w:t xml:space="preserve">Evaluate academic practice in PEM </w:t>
            </w:r>
          </w:p>
          <w:p w14:paraId="1B587C9D" w14:textId="77777777" w:rsidR="0014350E" w:rsidRPr="00BF16EA" w:rsidRDefault="0014350E" w:rsidP="00B570AA">
            <w:pPr>
              <w:pStyle w:val="ListParagraph"/>
              <w:numPr>
                <w:ilvl w:val="0"/>
                <w:numId w:val="1"/>
              </w:numPr>
              <w:rPr>
                <w:rFonts w:asciiTheme="majorHAnsi" w:hAnsiTheme="majorHAnsi" w:cstheme="majorHAnsi"/>
              </w:rPr>
            </w:pPr>
            <w:r w:rsidRPr="00BF16EA">
              <w:rPr>
                <w:rFonts w:asciiTheme="majorHAnsi" w:hAnsiTheme="majorHAnsi" w:cstheme="majorHAnsi"/>
              </w:rPr>
              <w:t>Review the interventions needed for a variety of toxicological ingestions</w:t>
            </w:r>
          </w:p>
          <w:p w14:paraId="76EC2FA2" w14:textId="2CB14769" w:rsidR="00160CB1" w:rsidRPr="00BF16EA" w:rsidRDefault="0014350E" w:rsidP="00B570AA">
            <w:pPr>
              <w:pStyle w:val="ListParagraph"/>
              <w:numPr>
                <w:ilvl w:val="0"/>
                <w:numId w:val="1"/>
              </w:numPr>
              <w:rPr>
                <w:rFonts w:asciiTheme="majorHAnsi" w:hAnsiTheme="majorHAnsi" w:cstheme="majorHAnsi"/>
              </w:rPr>
            </w:pPr>
            <w:r w:rsidRPr="00BF16EA">
              <w:rPr>
                <w:rFonts w:asciiTheme="majorHAnsi" w:hAnsiTheme="majorHAnsi" w:cstheme="majorHAnsi"/>
              </w:rPr>
              <w:t>List the red flags and detail a systems approach when managing trauma</w:t>
            </w:r>
          </w:p>
        </w:tc>
      </w:tr>
      <w:tr w:rsidR="004A6364" w:rsidRPr="00BF16EA" w14:paraId="09D56811" w14:textId="77777777" w:rsidTr="00160CB1">
        <w:tc>
          <w:tcPr>
            <w:tcW w:w="2335" w:type="dxa"/>
            <w:shd w:val="clear" w:color="auto" w:fill="DDDDDD"/>
          </w:tcPr>
          <w:p w14:paraId="7102A449" w14:textId="59C8192F" w:rsidR="004A6364" w:rsidRPr="00BF16EA" w:rsidRDefault="004A6364" w:rsidP="00C872FA">
            <w:pPr>
              <w:jc w:val="center"/>
              <w:rPr>
                <w:rFonts w:asciiTheme="majorHAnsi" w:hAnsiTheme="majorHAnsi" w:cstheme="majorHAnsi"/>
                <w:b/>
                <w:bCs/>
              </w:rPr>
            </w:pPr>
            <w:r w:rsidRPr="00BF16EA">
              <w:rPr>
                <w:rFonts w:asciiTheme="majorHAnsi" w:hAnsiTheme="majorHAnsi" w:cstheme="majorHAnsi"/>
                <w:b/>
                <w:bCs/>
              </w:rPr>
              <w:t xml:space="preserve">Website </w:t>
            </w:r>
          </w:p>
        </w:tc>
        <w:tc>
          <w:tcPr>
            <w:tcW w:w="7735" w:type="dxa"/>
          </w:tcPr>
          <w:p w14:paraId="0D657F68" w14:textId="5A593D5D" w:rsidR="004A6364" w:rsidRPr="00BF16EA" w:rsidRDefault="004A6364" w:rsidP="0014350E">
            <w:pPr>
              <w:rPr>
                <w:rFonts w:asciiTheme="majorHAnsi" w:hAnsiTheme="majorHAnsi" w:cstheme="majorHAnsi"/>
              </w:rPr>
            </w:pPr>
            <w:hyperlink r:id="rId8" w:history="1">
              <w:r w:rsidRPr="00BF16EA">
                <w:rPr>
                  <w:rStyle w:val="Hyperlink"/>
                  <w:rFonts w:asciiTheme="majorHAnsi" w:hAnsiTheme="majorHAnsi" w:cstheme="majorHAnsi"/>
                </w:rPr>
                <w:t>Q-PEM – Qatar Pediatric Emergency Medicine</w:t>
              </w:r>
            </w:hyperlink>
          </w:p>
        </w:tc>
      </w:tr>
    </w:tbl>
    <w:p w14:paraId="4F8124A0" w14:textId="77777777" w:rsidR="00F2658C" w:rsidRPr="00BF16EA" w:rsidRDefault="00F2658C" w:rsidP="00897352">
      <w:pPr>
        <w:spacing w:after="0"/>
        <w:rPr>
          <w:rFonts w:asciiTheme="majorHAnsi" w:hAnsiTheme="majorHAnsi" w:cstheme="majorHAnsi"/>
        </w:rPr>
      </w:pPr>
    </w:p>
    <w:p w14:paraId="451FC95A" w14:textId="77777777" w:rsidR="00B0333E" w:rsidRPr="00BF16EA" w:rsidRDefault="00B0333E" w:rsidP="00897352">
      <w:pPr>
        <w:spacing w:after="0"/>
        <w:rPr>
          <w:rFonts w:asciiTheme="majorHAnsi" w:hAnsiTheme="majorHAnsi" w:cstheme="majorHAnsi"/>
        </w:rPr>
      </w:pPr>
    </w:p>
    <w:p w14:paraId="2752F313" w14:textId="62AADA2F" w:rsidR="00160CB1" w:rsidRPr="00BF16EA" w:rsidRDefault="00160CB1" w:rsidP="00897352">
      <w:pPr>
        <w:spacing w:after="0"/>
        <w:rPr>
          <w:rFonts w:asciiTheme="majorHAnsi" w:hAnsiTheme="majorHAnsi" w:cstheme="majorHAnsi"/>
          <w:b/>
          <w:bCs/>
          <w:sz w:val="24"/>
          <w:szCs w:val="24"/>
        </w:rPr>
      </w:pPr>
      <w:r w:rsidRPr="00BF16EA">
        <w:rPr>
          <w:rFonts w:asciiTheme="majorHAnsi" w:hAnsiTheme="majorHAnsi" w:cstheme="majorHAnsi"/>
          <w:b/>
          <w:bCs/>
          <w:sz w:val="24"/>
          <w:szCs w:val="24"/>
        </w:rPr>
        <w:t>Program Overview</w:t>
      </w:r>
    </w:p>
    <w:p w14:paraId="4522E9C5" w14:textId="5F5C9E8B" w:rsidR="004A6364" w:rsidRPr="00BF16EA" w:rsidRDefault="004A6364" w:rsidP="00897352">
      <w:pPr>
        <w:spacing w:after="0"/>
        <w:rPr>
          <w:rFonts w:asciiTheme="majorHAnsi" w:hAnsiTheme="majorHAnsi" w:cstheme="majorHAnsi"/>
          <w:b/>
          <w:bCs/>
          <w:color w:val="ED7D31" w:themeColor="accent2"/>
          <w:sz w:val="24"/>
          <w:szCs w:val="24"/>
        </w:rPr>
      </w:pPr>
      <w:bookmarkStart w:id="1" w:name="_Hlk209080567"/>
      <w:r w:rsidRPr="00BF16EA">
        <w:rPr>
          <w:rFonts w:asciiTheme="majorHAnsi" w:hAnsiTheme="majorHAnsi" w:cstheme="majorHAnsi"/>
          <w:b/>
          <w:bCs/>
          <w:color w:val="ED7D31" w:themeColor="accent2"/>
          <w:sz w:val="24"/>
          <w:szCs w:val="24"/>
        </w:rPr>
        <w:t>16</w:t>
      </w:r>
      <w:r w:rsidRPr="00BF16EA">
        <w:rPr>
          <w:rFonts w:asciiTheme="majorHAnsi" w:hAnsiTheme="majorHAnsi" w:cstheme="majorHAnsi"/>
          <w:b/>
          <w:bCs/>
          <w:color w:val="ED7D31" w:themeColor="accent2"/>
          <w:sz w:val="24"/>
          <w:szCs w:val="24"/>
          <w:vertAlign w:val="superscript"/>
        </w:rPr>
        <w:t>th</w:t>
      </w:r>
      <w:r w:rsidRPr="00BF16EA">
        <w:rPr>
          <w:rFonts w:asciiTheme="majorHAnsi" w:hAnsiTheme="majorHAnsi" w:cstheme="majorHAnsi"/>
          <w:b/>
          <w:bCs/>
          <w:color w:val="ED7D31" w:themeColor="accent2"/>
          <w:sz w:val="24"/>
          <w:szCs w:val="24"/>
        </w:rPr>
        <w:t xml:space="preserve"> January 2026</w:t>
      </w:r>
    </w:p>
    <w:tbl>
      <w:tblPr>
        <w:tblStyle w:val="TableGrid"/>
        <w:tblW w:w="10710" w:type="dxa"/>
        <w:tblInd w:w="-275" w:type="dxa"/>
        <w:tblLook w:val="04A0" w:firstRow="1" w:lastRow="0" w:firstColumn="1" w:lastColumn="0" w:noHBand="0" w:noVBand="1"/>
      </w:tblPr>
      <w:tblGrid>
        <w:gridCol w:w="1980"/>
        <w:gridCol w:w="3600"/>
        <w:gridCol w:w="5130"/>
      </w:tblGrid>
      <w:tr w:rsidR="00DB3809" w:rsidRPr="00BF16EA" w14:paraId="6FF34FE4" w14:textId="77777777" w:rsidTr="00623216">
        <w:tc>
          <w:tcPr>
            <w:tcW w:w="1980" w:type="dxa"/>
            <w:shd w:val="clear" w:color="auto" w:fill="D9D9D9" w:themeFill="background1" w:themeFillShade="D9"/>
          </w:tcPr>
          <w:p w14:paraId="11193417" w14:textId="77777777" w:rsidR="00DB3809" w:rsidRPr="00BF16EA" w:rsidRDefault="00DB3809" w:rsidP="00D6605B">
            <w:pPr>
              <w:jc w:val="center"/>
              <w:rPr>
                <w:rFonts w:asciiTheme="majorHAnsi" w:hAnsiTheme="majorHAnsi" w:cstheme="majorHAnsi"/>
                <w:b/>
                <w:bCs/>
              </w:rPr>
            </w:pPr>
            <w:bookmarkStart w:id="2" w:name="_Hlk179196621"/>
            <w:bookmarkEnd w:id="1"/>
            <w:r w:rsidRPr="00BF16EA">
              <w:rPr>
                <w:rFonts w:asciiTheme="majorHAnsi" w:hAnsiTheme="majorHAnsi" w:cstheme="majorHAnsi"/>
                <w:b/>
                <w:bCs/>
              </w:rPr>
              <w:t>Time</w:t>
            </w:r>
          </w:p>
        </w:tc>
        <w:tc>
          <w:tcPr>
            <w:tcW w:w="3600" w:type="dxa"/>
            <w:shd w:val="clear" w:color="auto" w:fill="D9D9D9" w:themeFill="background1" w:themeFillShade="D9"/>
          </w:tcPr>
          <w:p w14:paraId="0EF00809" w14:textId="77777777" w:rsidR="00DB3809" w:rsidRPr="00BF16EA" w:rsidRDefault="00DB3809" w:rsidP="00D6605B">
            <w:pPr>
              <w:jc w:val="center"/>
              <w:rPr>
                <w:rFonts w:asciiTheme="majorHAnsi" w:hAnsiTheme="majorHAnsi" w:cstheme="majorHAnsi"/>
                <w:b/>
                <w:bCs/>
              </w:rPr>
            </w:pPr>
            <w:r w:rsidRPr="00BF16EA">
              <w:rPr>
                <w:rFonts w:asciiTheme="majorHAnsi" w:hAnsiTheme="majorHAnsi" w:cstheme="majorHAnsi"/>
                <w:b/>
                <w:bCs/>
              </w:rPr>
              <w:t>Session Title/Topic</w:t>
            </w:r>
          </w:p>
        </w:tc>
        <w:tc>
          <w:tcPr>
            <w:tcW w:w="5130" w:type="dxa"/>
            <w:shd w:val="clear" w:color="auto" w:fill="D9D9D9" w:themeFill="background1" w:themeFillShade="D9"/>
          </w:tcPr>
          <w:p w14:paraId="067F926B" w14:textId="77777777" w:rsidR="00DB3809" w:rsidRPr="00BF16EA" w:rsidRDefault="00DB3809" w:rsidP="00D6605B">
            <w:pPr>
              <w:jc w:val="center"/>
              <w:rPr>
                <w:rFonts w:asciiTheme="majorHAnsi" w:hAnsiTheme="majorHAnsi" w:cstheme="majorHAnsi"/>
                <w:b/>
                <w:bCs/>
              </w:rPr>
            </w:pPr>
            <w:r w:rsidRPr="00BF16EA">
              <w:rPr>
                <w:rFonts w:asciiTheme="majorHAnsi" w:hAnsiTheme="majorHAnsi" w:cstheme="majorHAnsi"/>
                <w:b/>
                <w:bCs/>
              </w:rPr>
              <w:t>Session-Specific Learning Objectives</w:t>
            </w:r>
          </w:p>
          <w:p w14:paraId="6FDF98BC" w14:textId="1C8B0FEE" w:rsidR="003D6481" w:rsidRPr="00BF16EA" w:rsidRDefault="003D6481" w:rsidP="00D6605B">
            <w:pPr>
              <w:jc w:val="center"/>
              <w:rPr>
                <w:rFonts w:asciiTheme="majorHAnsi" w:hAnsiTheme="majorHAnsi" w:cstheme="majorHAnsi"/>
                <w:b/>
                <w:bCs/>
              </w:rPr>
            </w:pPr>
            <w:r w:rsidRPr="00BF16EA">
              <w:rPr>
                <w:rFonts w:asciiTheme="majorHAnsi" w:hAnsiTheme="majorHAnsi" w:cstheme="majorHAnsi"/>
                <w:b/>
                <w:bCs/>
              </w:rPr>
              <w:t>At the end of the session, participants will be able to:</w:t>
            </w:r>
          </w:p>
        </w:tc>
      </w:tr>
      <w:bookmarkEnd w:id="2"/>
      <w:tr w:rsidR="0023246F" w:rsidRPr="00BF16EA" w14:paraId="3EA5F94B" w14:textId="77777777" w:rsidTr="00813B08">
        <w:tc>
          <w:tcPr>
            <w:tcW w:w="1980" w:type="dxa"/>
          </w:tcPr>
          <w:p w14:paraId="644CD7BC" w14:textId="5F5C9E8B" w:rsidR="0023246F" w:rsidRPr="00BF16EA" w:rsidRDefault="0023246F" w:rsidP="00D6605B">
            <w:pPr>
              <w:rPr>
                <w:rFonts w:asciiTheme="majorHAnsi" w:hAnsiTheme="majorHAnsi" w:cstheme="majorHAnsi"/>
              </w:rPr>
            </w:pPr>
            <w:r w:rsidRPr="00BF16EA">
              <w:rPr>
                <w:rFonts w:asciiTheme="majorHAnsi" w:hAnsiTheme="majorHAnsi" w:cstheme="majorHAnsi"/>
              </w:rPr>
              <w:t>0730-0745</w:t>
            </w:r>
          </w:p>
        </w:tc>
        <w:tc>
          <w:tcPr>
            <w:tcW w:w="8730" w:type="dxa"/>
            <w:gridSpan w:val="2"/>
          </w:tcPr>
          <w:p w14:paraId="4BF63041" w14:textId="6EFF9161" w:rsidR="0023246F" w:rsidRPr="00BF16EA" w:rsidRDefault="0023246F" w:rsidP="00D6605B">
            <w:pPr>
              <w:rPr>
                <w:rFonts w:asciiTheme="majorHAnsi" w:hAnsiTheme="majorHAnsi" w:cstheme="majorHAnsi"/>
              </w:rPr>
            </w:pPr>
            <w:r w:rsidRPr="00BF16EA">
              <w:rPr>
                <w:rFonts w:asciiTheme="majorHAnsi" w:hAnsiTheme="majorHAnsi" w:cstheme="majorHAnsi"/>
              </w:rPr>
              <w:t>Welcome, Housekeeping and Introductions</w:t>
            </w:r>
          </w:p>
        </w:tc>
      </w:tr>
      <w:tr w:rsidR="00383CD0" w:rsidRPr="00BF16EA" w14:paraId="2B99B118" w14:textId="77777777" w:rsidTr="00623216">
        <w:trPr>
          <w:trHeight w:val="656"/>
        </w:trPr>
        <w:tc>
          <w:tcPr>
            <w:tcW w:w="1980" w:type="dxa"/>
          </w:tcPr>
          <w:p w14:paraId="5735BDFC" w14:textId="77777777" w:rsidR="00456375" w:rsidRPr="00BF16EA" w:rsidRDefault="00383CD0" w:rsidP="00383CD0">
            <w:pPr>
              <w:rPr>
                <w:rFonts w:asciiTheme="majorHAnsi" w:hAnsiTheme="majorHAnsi" w:cstheme="majorHAnsi"/>
                <w:b/>
                <w:bCs/>
              </w:rPr>
            </w:pPr>
            <w:bookmarkStart w:id="3" w:name="_Hlk184556615"/>
            <w:r w:rsidRPr="00BF16EA">
              <w:rPr>
                <w:rFonts w:asciiTheme="majorHAnsi" w:hAnsiTheme="majorHAnsi" w:cstheme="majorHAnsi"/>
                <w:b/>
                <w:bCs/>
              </w:rPr>
              <w:t xml:space="preserve">0745-0830 </w:t>
            </w:r>
          </w:p>
          <w:p w14:paraId="41BDF41C" w14:textId="5C8E3936" w:rsidR="00383CD0" w:rsidRPr="00BF16EA" w:rsidRDefault="00332DE2" w:rsidP="00383CD0">
            <w:pPr>
              <w:rPr>
                <w:rFonts w:asciiTheme="majorHAnsi" w:hAnsiTheme="majorHAnsi" w:cstheme="majorHAnsi"/>
                <w:b/>
                <w:bCs/>
              </w:rPr>
            </w:pPr>
            <w:r w:rsidRPr="00BF16EA">
              <w:rPr>
                <w:rFonts w:asciiTheme="majorHAnsi" w:hAnsiTheme="majorHAnsi" w:cstheme="majorHAnsi"/>
                <w:b/>
                <w:bCs/>
              </w:rPr>
              <w:t>(</w:t>
            </w:r>
            <w:r w:rsidR="00383CD0" w:rsidRPr="00BF16EA">
              <w:rPr>
                <w:rFonts w:asciiTheme="majorHAnsi" w:hAnsiTheme="majorHAnsi" w:cstheme="majorHAnsi"/>
                <w:b/>
                <w:bCs/>
              </w:rPr>
              <w:t>45 min</w:t>
            </w:r>
            <w:r w:rsidRPr="00BF16EA">
              <w:rPr>
                <w:rFonts w:asciiTheme="majorHAnsi" w:hAnsiTheme="majorHAnsi" w:cstheme="majorHAnsi"/>
                <w:b/>
                <w:bCs/>
              </w:rPr>
              <w:t>)</w:t>
            </w:r>
            <w:r w:rsidR="00383CD0" w:rsidRPr="00BF16EA">
              <w:rPr>
                <w:rFonts w:asciiTheme="majorHAnsi" w:hAnsiTheme="majorHAnsi" w:cstheme="majorHAnsi"/>
                <w:b/>
                <w:bCs/>
              </w:rPr>
              <w:t xml:space="preserve"> </w:t>
            </w:r>
          </w:p>
          <w:p w14:paraId="00597742" w14:textId="609CBFB7" w:rsidR="00383CD0" w:rsidRPr="00BF16EA" w:rsidRDefault="00383CD0" w:rsidP="00383CD0">
            <w:pPr>
              <w:rPr>
                <w:rFonts w:asciiTheme="majorHAnsi" w:hAnsiTheme="majorHAnsi" w:cstheme="majorHAnsi"/>
              </w:rPr>
            </w:pPr>
          </w:p>
        </w:tc>
        <w:tc>
          <w:tcPr>
            <w:tcW w:w="3600" w:type="dxa"/>
          </w:tcPr>
          <w:p w14:paraId="5B610DF8" w14:textId="77777777" w:rsidR="00383CD0" w:rsidRPr="00BF16EA" w:rsidRDefault="00383CD0" w:rsidP="00383CD0">
            <w:pPr>
              <w:rPr>
                <w:rFonts w:asciiTheme="majorHAnsi" w:hAnsiTheme="majorHAnsi" w:cstheme="majorHAnsi"/>
              </w:rPr>
            </w:pPr>
            <w:r w:rsidRPr="00BF16EA">
              <w:rPr>
                <w:rFonts w:asciiTheme="majorHAnsi" w:hAnsiTheme="majorHAnsi" w:cstheme="majorHAnsi"/>
              </w:rPr>
              <w:t>High-performance CPR</w:t>
            </w:r>
          </w:p>
          <w:p w14:paraId="04E9E859" w14:textId="77777777" w:rsidR="00B1178C" w:rsidRPr="00BF16EA" w:rsidRDefault="00B1178C" w:rsidP="00383CD0">
            <w:pPr>
              <w:rPr>
                <w:rFonts w:asciiTheme="majorHAnsi" w:hAnsiTheme="majorHAnsi" w:cstheme="majorHAnsi"/>
              </w:rPr>
            </w:pPr>
          </w:p>
          <w:p w14:paraId="28DBE4AD" w14:textId="44FE7E5E" w:rsidR="00B1178C" w:rsidRPr="00BF16EA" w:rsidRDefault="00B1178C" w:rsidP="00B1178C">
            <w:pPr>
              <w:rPr>
                <w:rFonts w:asciiTheme="majorHAnsi" w:hAnsiTheme="majorHAnsi" w:cstheme="majorHAnsi"/>
              </w:rPr>
            </w:pPr>
            <w:r w:rsidRPr="00BF16EA">
              <w:rPr>
                <w:rFonts w:asciiTheme="majorHAnsi" w:hAnsiTheme="majorHAnsi" w:cstheme="majorHAnsi"/>
              </w:rPr>
              <w:t>Dr. Camilo E. Gutiérrez (USA)</w:t>
            </w:r>
          </w:p>
          <w:p w14:paraId="6A82CA8B" w14:textId="3561D30A" w:rsidR="00B1178C" w:rsidRPr="00BF16EA" w:rsidRDefault="00B1178C" w:rsidP="00383CD0">
            <w:pPr>
              <w:rPr>
                <w:rFonts w:asciiTheme="majorHAnsi" w:hAnsiTheme="majorHAnsi" w:cstheme="majorHAnsi"/>
              </w:rPr>
            </w:pPr>
          </w:p>
        </w:tc>
        <w:tc>
          <w:tcPr>
            <w:tcW w:w="5130" w:type="dxa"/>
          </w:tcPr>
          <w:p w14:paraId="75876C7A" w14:textId="77777777" w:rsidR="00383CD0" w:rsidRPr="00BF16EA" w:rsidRDefault="00383CD0" w:rsidP="00B570AA">
            <w:pPr>
              <w:pStyle w:val="ListParagraph"/>
              <w:numPr>
                <w:ilvl w:val="0"/>
                <w:numId w:val="2"/>
              </w:numPr>
              <w:rPr>
                <w:rFonts w:asciiTheme="majorHAnsi" w:hAnsiTheme="majorHAnsi" w:cstheme="majorHAnsi"/>
              </w:rPr>
            </w:pPr>
            <w:r w:rsidRPr="00BF16EA">
              <w:rPr>
                <w:rFonts w:asciiTheme="majorHAnsi" w:hAnsiTheme="majorHAnsi" w:cstheme="majorHAnsi"/>
              </w:rPr>
              <w:t>Apply evidence-based techniques of pediatric high</w:t>
            </w:r>
            <w:r w:rsidRPr="00BF16EA">
              <w:rPr>
                <w:rFonts w:ascii="Cambria Math" w:hAnsi="Cambria Math" w:cs="Cambria Math"/>
              </w:rPr>
              <w:t>‑</w:t>
            </w:r>
            <w:r w:rsidRPr="00BF16EA">
              <w:rPr>
                <w:rFonts w:asciiTheme="majorHAnsi" w:hAnsiTheme="majorHAnsi" w:cstheme="majorHAnsi"/>
              </w:rPr>
              <w:t>performance CPR to optimize chest compression quality during simulated and real resuscitation events.</w:t>
            </w:r>
          </w:p>
          <w:p w14:paraId="70FE71D5" w14:textId="77777777" w:rsidR="00383CD0" w:rsidRPr="00BF16EA" w:rsidRDefault="00383CD0" w:rsidP="00B570AA">
            <w:pPr>
              <w:pStyle w:val="ListParagraph"/>
              <w:numPr>
                <w:ilvl w:val="0"/>
                <w:numId w:val="2"/>
              </w:numPr>
              <w:rPr>
                <w:rFonts w:asciiTheme="majorHAnsi" w:hAnsiTheme="majorHAnsi" w:cstheme="majorHAnsi"/>
              </w:rPr>
            </w:pPr>
            <w:r w:rsidRPr="00BF16EA">
              <w:rPr>
                <w:rFonts w:asciiTheme="majorHAnsi" w:hAnsiTheme="majorHAnsi" w:cstheme="majorHAnsi"/>
              </w:rPr>
              <w:t>Analyze team dynamics and roles during pediatric cardiac arrest to identify factors that improve rhythm recognition, communication, and hands</w:t>
            </w:r>
            <w:r w:rsidRPr="00BF16EA">
              <w:rPr>
                <w:rFonts w:ascii="Cambria Math" w:hAnsi="Cambria Math" w:cs="Cambria Math"/>
              </w:rPr>
              <w:t>‑</w:t>
            </w:r>
            <w:r w:rsidRPr="00BF16EA">
              <w:rPr>
                <w:rFonts w:asciiTheme="majorHAnsi" w:hAnsiTheme="majorHAnsi" w:cstheme="majorHAnsi"/>
              </w:rPr>
              <w:t>on time.</w:t>
            </w:r>
          </w:p>
          <w:p w14:paraId="438A4C30" w14:textId="066D53BD" w:rsidR="00383CD0" w:rsidRPr="00BF16EA" w:rsidRDefault="00383CD0" w:rsidP="00B570AA">
            <w:pPr>
              <w:pStyle w:val="ListParagraph"/>
              <w:numPr>
                <w:ilvl w:val="0"/>
                <w:numId w:val="2"/>
              </w:numPr>
              <w:rPr>
                <w:rFonts w:asciiTheme="majorHAnsi" w:hAnsiTheme="majorHAnsi" w:cstheme="majorHAnsi"/>
              </w:rPr>
            </w:pPr>
            <w:r w:rsidRPr="00BF16EA">
              <w:rPr>
                <w:rFonts w:asciiTheme="majorHAnsi" w:hAnsiTheme="majorHAnsi" w:cstheme="majorHAnsi"/>
              </w:rPr>
              <w:t>Evaluate the impact of high</w:t>
            </w:r>
            <w:r w:rsidRPr="00BF16EA">
              <w:rPr>
                <w:rFonts w:ascii="Cambria Math" w:hAnsi="Cambria Math" w:cs="Cambria Math"/>
              </w:rPr>
              <w:t>‑</w:t>
            </w:r>
            <w:r w:rsidRPr="00BF16EA">
              <w:rPr>
                <w:rFonts w:asciiTheme="majorHAnsi" w:hAnsiTheme="majorHAnsi" w:cstheme="majorHAnsi"/>
              </w:rPr>
              <w:t>performance CPR interventions on survival outcomes and integrate these strategies into pediatric emergency department practice.</w:t>
            </w:r>
          </w:p>
        </w:tc>
      </w:tr>
      <w:bookmarkEnd w:id="3"/>
      <w:tr w:rsidR="00383CD0" w:rsidRPr="00BF16EA" w14:paraId="3D3F626A" w14:textId="77777777" w:rsidTr="00623216">
        <w:trPr>
          <w:trHeight w:val="710"/>
        </w:trPr>
        <w:tc>
          <w:tcPr>
            <w:tcW w:w="1980" w:type="dxa"/>
          </w:tcPr>
          <w:p w14:paraId="2C704807" w14:textId="77777777" w:rsidR="00456375" w:rsidRPr="00BF16EA" w:rsidRDefault="00383CD0" w:rsidP="00383CD0">
            <w:pPr>
              <w:rPr>
                <w:rFonts w:asciiTheme="majorHAnsi" w:hAnsiTheme="majorHAnsi" w:cstheme="majorHAnsi"/>
                <w:b/>
                <w:bCs/>
              </w:rPr>
            </w:pPr>
            <w:r w:rsidRPr="00BF16EA">
              <w:rPr>
                <w:rFonts w:asciiTheme="majorHAnsi" w:hAnsiTheme="majorHAnsi" w:cstheme="majorHAnsi"/>
                <w:b/>
                <w:bCs/>
              </w:rPr>
              <w:t xml:space="preserve">0830-0915 </w:t>
            </w:r>
          </w:p>
          <w:p w14:paraId="422BAF86" w14:textId="19F163CC" w:rsidR="00383CD0" w:rsidRPr="00BF16EA" w:rsidRDefault="00332DE2" w:rsidP="00383CD0">
            <w:pPr>
              <w:rPr>
                <w:rFonts w:asciiTheme="majorHAnsi" w:hAnsiTheme="majorHAnsi" w:cstheme="majorHAnsi"/>
                <w:b/>
                <w:bCs/>
              </w:rPr>
            </w:pPr>
            <w:r w:rsidRPr="00BF16EA">
              <w:rPr>
                <w:rFonts w:asciiTheme="majorHAnsi" w:hAnsiTheme="majorHAnsi" w:cstheme="majorHAnsi"/>
                <w:b/>
                <w:bCs/>
              </w:rPr>
              <w:t>(</w:t>
            </w:r>
            <w:r w:rsidR="00383CD0" w:rsidRPr="00BF16EA">
              <w:rPr>
                <w:rFonts w:asciiTheme="majorHAnsi" w:hAnsiTheme="majorHAnsi" w:cstheme="majorHAnsi"/>
                <w:b/>
                <w:bCs/>
              </w:rPr>
              <w:t>45 min</w:t>
            </w:r>
            <w:r w:rsidRPr="00BF16EA">
              <w:rPr>
                <w:rFonts w:asciiTheme="majorHAnsi" w:hAnsiTheme="majorHAnsi" w:cstheme="majorHAnsi"/>
                <w:b/>
                <w:bCs/>
              </w:rPr>
              <w:t>)</w:t>
            </w:r>
          </w:p>
          <w:p w14:paraId="20F97E4D" w14:textId="7873CC62" w:rsidR="00383CD0" w:rsidRPr="00BF16EA" w:rsidRDefault="00383CD0" w:rsidP="00383CD0">
            <w:pPr>
              <w:rPr>
                <w:rFonts w:asciiTheme="majorHAnsi" w:hAnsiTheme="majorHAnsi" w:cstheme="majorHAnsi"/>
              </w:rPr>
            </w:pPr>
          </w:p>
        </w:tc>
        <w:tc>
          <w:tcPr>
            <w:tcW w:w="3600" w:type="dxa"/>
          </w:tcPr>
          <w:p w14:paraId="3A073981" w14:textId="77777777" w:rsidR="00383CD0" w:rsidRPr="00BF16EA" w:rsidRDefault="00383CD0" w:rsidP="00383CD0">
            <w:pPr>
              <w:rPr>
                <w:rFonts w:asciiTheme="majorHAnsi" w:eastAsia="Times New Roman" w:hAnsiTheme="majorHAnsi" w:cstheme="majorHAnsi"/>
              </w:rPr>
            </w:pPr>
            <w:r w:rsidRPr="00BF16EA">
              <w:rPr>
                <w:rFonts w:asciiTheme="majorHAnsi" w:eastAsia="Times New Roman" w:hAnsiTheme="majorHAnsi" w:cstheme="majorHAnsi"/>
              </w:rPr>
              <w:t>Staying out of trouble-Medicolegal guidance for healthcare professional working in high acuity and pace patient care.</w:t>
            </w:r>
          </w:p>
          <w:p w14:paraId="749BB174" w14:textId="77777777" w:rsidR="0023246F" w:rsidRPr="00BF16EA" w:rsidRDefault="0023246F" w:rsidP="00383CD0">
            <w:pPr>
              <w:rPr>
                <w:rFonts w:asciiTheme="majorHAnsi" w:eastAsia="Times New Roman" w:hAnsiTheme="majorHAnsi" w:cstheme="majorHAnsi"/>
              </w:rPr>
            </w:pPr>
          </w:p>
          <w:p w14:paraId="7E5F861B" w14:textId="77777777" w:rsidR="00383CD0" w:rsidRPr="00BF16EA" w:rsidRDefault="00383CD0" w:rsidP="00383CD0">
            <w:pPr>
              <w:rPr>
                <w:rFonts w:asciiTheme="majorHAnsi" w:eastAsia="Times New Roman" w:hAnsiTheme="majorHAnsi" w:cstheme="majorHAnsi"/>
                <w:spacing w:val="1"/>
              </w:rPr>
            </w:pPr>
            <w:r w:rsidRPr="00BF16EA">
              <w:rPr>
                <w:rFonts w:asciiTheme="majorHAnsi" w:eastAsia="Times New Roman" w:hAnsiTheme="majorHAnsi" w:cstheme="majorHAnsi"/>
                <w:spacing w:val="1"/>
              </w:rPr>
              <w:lastRenderedPageBreak/>
              <w:t>“Between the Beeps and the Briefs: Navigating Law in High-Acuity Care”</w:t>
            </w:r>
          </w:p>
          <w:p w14:paraId="2F14CC5C" w14:textId="77777777" w:rsidR="00B1178C" w:rsidRPr="00BF16EA" w:rsidRDefault="00B1178C" w:rsidP="00383CD0">
            <w:pPr>
              <w:rPr>
                <w:rFonts w:asciiTheme="majorHAnsi" w:eastAsia="Times New Roman" w:hAnsiTheme="majorHAnsi" w:cstheme="majorHAnsi"/>
                <w:spacing w:val="1"/>
              </w:rPr>
            </w:pPr>
          </w:p>
          <w:p w14:paraId="1E6F028D" w14:textId="0AF09C84" w:rsidR="00B1178C" w:rsidRPr="00BF16EA" w:rsidRDefault="00B1178C" w:rsidP="00383CD0">
            <w:pPr>
              <w:rPr>
                <w:rFonts w:asciiTheme="majorHAnsi" w:hAnsiTheme="majorHAnsi" w:cstheme="majorHAnsi"/>
              </w:rPr>
            </w:pPr>
            <w:r w:rsidRPr="00BF16EA">
              <w:rPr>
                <w:rFonts w:asciiTheme="majorHAnsi" w:hAnsiTheme="majorHAnsi" w:cstheme="majorHAnsi"/>
              </w:rPr>
              <w:t xml:space="preserve">Dr. Hamda Al </w:t>
            </w:r>
            <w:proofErr w:type="spellStart"/>
            <w:r w:rsidRPr="00BF16EA">
              <w:rPr>
                <w:rFonts w:asciiTheme="majorHAnsi" w:hAnsiTheme="majorHAnsi" w:cstheme="majorHAnsi"/>
              </w:rPr>
              <w:t>Jaffali</w:t>
            </w:r>
            <w:proofErr w:type="spellEnd"/>
            <w:r w:rsidRPr="00BF16EA">
              <w:rPr>
                <w:rFonts w:asciiTheme="majorHAnsi" w:hAnsiTheme="majorHAnsi" w:cstheme="majorHAnsi"/>
              </w:rPr>
              <w:t xml:space="preserve"> (Qatar)</w:t>
            </w:r>
          </w:p>
        </w:tc>
        <w:tc>
          <w:tcPr>
            <w:tcW w:w="5130" w:type="dxa"/>
            <w:tcBorders>
              <w:top w:val="single" w:sz="4" w:space="0" w:color="auto"/>
              <w:left w:val="single" w:sz="4" w:space="0" w:color="auto"/>
              <w:bottom w:val="single" w:sz="4" w:space="0" w:color="auto"/>
              <w:right w:val="single" w:sz="4" w:space="0" w:color="auto"/>
            </w:tcBorders>
          </w:tcPr>
          <w:p w14:paraId="2E18E185" w14:textId="77777777" w:rsidR="00383CD0" w:rsidRPr="00BF16EA" w:rsidRDefault="00383CD0" w:rsidP="00B570AA">
            <w:pPr>
              <w:pStyle w:val="my-2"/>
              <w:numPr>
                <w:ilvl w:val="0"/>
                <w:numId w:val="3"/>
              </w:numPr>
              <w:spacing w:before="0" w:beforeAutospacing="0" w:after="0" w:afterAutospacing="0"/>
              <w:rPr>
                <w:rFonts w:asciiTheme="majorHAnsi" w:hAnsiTheme="majorHAnsi" w:cstheme="majorHAnsi"/>
                <w:sz w:val="22"/>
                <w:szCs w:val="22"/>
              </w:rPr>
            </w:pPr>
            <w:r w:rsidRPr="00BF16EA">
              <w:rPr>
                <w:rFonts w:asciiTheme="majorHAnsi" w:hAnsiTheme="majorHAnsi" w:cstheme="majorHAnsi"/>
                <w:sz w:val="22"/>
                <w:szCs w:val="22"/>
              </w:rPr>
              <w:lastRenderedPageBreak/>
              <w:t>Recognize common medicolegal cases in pediatric Emergency Departments in Qatar and understand the legal duties of physicians and nurses.</w:t>
            </w:r>
          </w:p>
          <w:p w14:paraId="0B90823D" w14:textId="77777777" w:rsidR="00383CD0" w:rsidRPr="00BF16EA" w:rsidRDefault="00383CD0" w:rsidP="00B570AA">
            <w:pPr>
              <w:pStyle w:val="my-2"/>
              <w:numPr>
                <w:ilvl w:val="0"/>
                <w:numId w:val="3"/>
              </w:numPr>
              <w:spacing w:before="0" w:beforeAutospacing="0" w:after="0" w:afterAutospacing="0"/>
              <w:rPr>
                <w:rFonts w:asciiTheme="majorHAnsi" w:hAnsiTheme="majorHAnsi" w:cstheme="majorHAnsi"/>
                <w:sz w:val="22"/>
                <w:szCs w:val="22"/>
              </w:rPr>
            </w:pPr>
            <w:r w:rsidRPr="00BF16EA">
              <w:rPr>
                <w:rFonts w:asciiTheme="majorHAnsi" w:hAnsiTheme="majorHAnsi" w:cstheme="majorHAnsi"/>
                <w:sz w:val="22"/>
                <w:szCs w:val="22"/>
              </w:rPr>
              <w:lastRenderedPageBreak/>
              <w:t>Apply best practices in documentation and communication to protect patient safety and reduce legal risk.</w:t>
            </w:r>
          </w:p>
          <w:p w14:paraId="41E1063F" w14:textId="77777777" w:rsidR="00383CD0" w:rsidRPr="00BF16EA" w:rsidRDefault="00383CD0" w:rsidP="00B570AA">
            <w:pPr>
              <w:pStyle w:val="my-2"/>
              <w:numPr>
                <w:ilvl w:val="0"/>
                <w:numId w:val="3"/>
              </w:numPr>
              <w:spacing w:before="0" w:beforeAutospacing="0" w:after="0" w:afterAutospacing="0"/>
              <w:rPr>
                <w:rFonts w:asciiTheme="majorHAnsi" w:hAnsiTheme="majorHAnsi" w:cstheme="majorHAnsi"/>
                <w:sz w:val="22"/>
                <w:szCs w:val="22"/>
              </w:rPr>
            </w:pPr>
            <w:r w:rsidRPr="00BF16EA">
              <w:rPr>
                <w:rFonts w:asciiTheme="majorHAnsi" w:hAnsiTheme="majorHAnsi" w:cstheme="majorHAnsi"/>
                <w:sz w:val="22"/>
                <w:szCs w:val="22"/>
              </w:rPr>
              <w:t>Analyze real case examples to identify where care or communication failed and how it could have been prevented.</w:t>
            </w:r>
          </w:p>
          <w:p w14:paraId="570A327A" w14:textId="70B97F8B" w:rsidR="00383CD0" w:rsidRPr="00BF16EA" w:rsidRDefault="00383CD0" w:rsidP="00B570AA">
            <w:pPr>
              <w:pStyle w:val="ListParagraph"/>
              <w:numPr>
                <w:ilvl w:val="0"/>
                <w:numId w:val="3"/>
              </w:numPr>
              <w:rPr>
                <w:rFonts w:asciiTheme="majorHAnsi" w:hAnsiTheme="majorHAnsi" w:cstheme="majorHAnsi"/>
              </w:rPr>
            </w:pPr>
            <w:r w:rsidRPr="00BF16EA">
              <w:rPr>
                <w:rFonts w:asciiTheme="majorHAnsi" w:hAnsiTheme="majorHAnsi" w:cstheme="majorHAnsi"/>
              </w:rPr>
              <w:t>Evaluate clinical records for medicolegal vulnerabilities and strengthen them with clear reasoning and safety netting.</w:t>
            </w:r>
          </w:p>
        </w:tc>
      </w:tr>
      <w:tr w:rsidR="00DB3809" w:rsidRPr="00BF16EA" w14:paraId="3ADFD7C3" w14:textId="77777777" w:rsidTr="00FE5D7A">
        <w:tc>
          <w:tcPr>
            <w:tcW w:w="1980" w:type="dxa"/>
            <w:shd w:val="clear" w:color="auto" w:fill="D5DCE4" w:themeFill="text2" w:themeFillTint="33"/>
          </w:tcPr>
          <w:p w14:paraId="43AF4C28" w14:textId="616500A9" w:rsidR="00DB3809" w:rsidRPr="00BF16EA" w:rsidRDefault="005960C3" w:rsidP="00D6605B">
            <w:pPr>
              <w:rPr>
                <w:rFonts w:asciiTheme="majorHAnsi" w:hAnsiTheme="majorHAnsi" w:cstheme="majorHAnsi"/>
              </w:rPr>
            </w:pPr>
            <w:r>
              <w:rPr>
                <w:rFonts w:asciiTheme="majorHAnsi" w:hAnsiTheme="majorHAnsi" w:cstheme="majorHAnsi"/>
              </w:rPr>
              <w:lastRenderedPageBreak/>
              <w:t>0915-0930</w:t>
            </w:r>
          </w:p>
        </w:tc>
        <w:tc>
          <w:tcPr>
            <w:tcW w:w="8730" w:type="dxa"/>
            <w:gridSpan w:val="2"/>
            <w:shd w:val="clear" w:color="auto" w:fill="D5DCE4" w:themeFill="text2" w:themeFillTint="33"/>
          </w:tcPr>
          <w:p w14:paraId="013DCCA0" w14:textId="77777777" w:rsidR="00DB3809" w:rsidRPr="00BF16EA" w:rsidRDefault="00DB3809" w:rsidP="00D6605B">
            <w:pPr>
              <w:jc w:val="center"/>
              <w:rPr>
                <w:rFonts w:asciiTheme="majorHAnsi" w:hAnsiTheme="majorHAnsi" w:cstheme="majorHAnsi"/>
              </w:rPr>
            </w:pPr>
            <w:r w:rsidRPr="00BF16EA">
              <w:rPr>
                <w:rFonts w:asciiTheme="majorHAnsi" w:hAnsiTheme="majorHAnsi" w:cstheme="majorHAnsi"/>
              </w:rPr>
              <w:t>BREAK</w:t>
            </w:r>
          </w:p>
        </w:tc>
      </w:tr>
      <w:tr w:rsidR="003037B7" w:rsidRPr="00BF16EA" w14:paraId="08EF6CF0" w14:textId="77777777" w:rsidTr="00623216">
        <w:tc>
          <w:tcPr>
            <w:tcW w:w="1980" w:type="dxa"/>
          </w:tcPr>
          <w:p w14:paraId="14E0FF8A" w14:textId="4545751A" w:rsidR="00456375" w:rsidRPr="00BF16EA" w:rsidRDefault="005960C3" w:rsidP="003037B7">
            <w:pPr>
              <w:rPr>
                <w:rFonts w:asciiTheme="majorHAnsi" w:hAnsiTheme="majorHAnsi" w:cstheme="majorHAnsi"/>
                <w:b/>
                <w:bCs/>
              </w:rPr>
            </w:pPr>
            <w:r>
              <w:rPr>
                <w:rFonts w:asciiTheme="majorHAnsi" w:hAnsiTheme="majorHAnsi" w:cstheme="majorHAnsi"/>
                <w:b/>
                <w:bCs/>
              </w:rPr>
              <w:t>0930-1015</w:t>
            </w:r>
          </w:p>
          <w:p w14:paraId="3865322D" w14:textId="43BF16F8" w:rsidR="003037B7" w:rsidRPr="00BF16EA" w:rsidRDefault="003037B7" w:rsidP="003037B7">
            <w:pPr>
              <w:rPr>
                <w:rFonts w:asciiTheme="majorHAnsi" w:hAnsiTheme="majorHAnsi" w:cstheme="majorHAnsi"/>
                <w:b/>
                <w:bCs/>
              </w:rPr>
            </w:pPr>
            <w:r w:rsidRPr="00BF16EA">
              <w:rPr>
                <w:rFonts w:asciiTheme="majorHAnsi" w:hAnsiTheme="majorHAnsi" w:cstheme="majorHAnsi"/>
                <w:b/>
                <w:bCs/>
              </w:rPr>
              <w:t>(45 min)</w:t>
            </w:r>
          </w:p>
          <w:p w14:paraId="1D42C197" w14:textId="0D74C3F1" w:rsidR="003037B7" w:rsidRPr="00BF16EA" w:rsidRDefault="003037B7" w:rsidP="003037B7">
            <w:pPr>
              <w:rPr>
                <w:rFonts w:asciiTheme="majorHAnsi" w:hAnsiTheme="majorHAnsi" w:cstheme="majorHAnsi"/>
                <w:i/>
                <w:iCs/>
              </w:rPr>
            </w:pPr>
          </w:p>
        </w:tc>
        <w:tc>
          <w:tcPr>
            <w:tcW w:w="3600" w:type="dxa"/>
          </w:tcPr>
          <w:p w14:paraId="40C96227" w14:textId="77777777" w:rsidR="00B1178C" w:rsidRPr="00BF16EA" w:rsidRDefault="003037B7" w:rsidP="00B1178C">
            <w:pPr>
              <w:rPr>
                <w:rFonts w:asciiTheme="majorHAnsi" w:hAnsiTheme="majorHAnsi" w:cstheme="majorHAnsi"/>
                <w:color w:val="000000"/>
              </w:rPr>
            </w:pPr>
            <w:r w:rsidRPr="00BF16EA">
              <w:rPr>
                <w:rFonts w:asciiTheme="majorHAnsi" w:hAnsiTheme="majorHAnsi" w:cstheme="majorHAnsi"/>
                <w:color w:val="000000"/>
              </w:rPr>
              <w:t>Cognitive Aids in Pediatric Resuscitation: Improving Decision-Making Under Pressure.</w:t>
            </w:r>
          </w:p>
          <w:p w14:paraId="1E2F7358" w14:textId="77777777" w:rsidR="005E28B9" w:rsidRPr="00BF16EA" w:rsidRDefault="005E28B9" w:rsidP="00B1178C">
            <w:pPr>
              <w:rPr>
                <w:rFonts w:asciiTheme="majorHAnsi" w:hAnsiTheme="majorHAnsi" w:cstheme="majorHAnsi"/>
                <w:color w:val="000000"/>
              </w:rPr>
            </w:pPr>
          </w:p>
          <w:p w14:paraId="5E1E4564" w14:textId="3EDD09AF" w:rsidR="003037B7" w:rsidRPr="00BF16EA" w:rsidRDefault="003037B7" w:rsidP="00B1178C">
            <w:pPr>
              <w:rPr>
                <w:rFonts w:asciiTheme="majorHAnsi" w:hAnsiTheme="majorHAnsi" w:cstheme="majorHAnsi"/>
                <w:color w:val="000000"/>
              </w:rPr>
            </w:pPr>
            <w:r w:rsidRPr="00BF16EA">
              <w:rPr>
                <w:rStyle w:val="Strong"/>
                <w:rFonts w:asciiTheme="majorHAnsi" w:hAnsiTheme="majorHAnsi" w:cstheme="majorHAnsi"/>
                <w:b w:val="0"/>
                <w:bCs w:val="0"/>
                <w:spacing w:val="1"/>
              </w:rPr>
              <w:t>"Decision-Making with a Safety Net: Cognitive Tools in Pediatric Codes"</w:t>
            </w:r>
          </w:p>
          <w:p w14:paraId="6308FFE3" w14:textId="77777777" w:rsidR="00B1178C" w:rsidRPr="00BF16EA" w:rsidRDefault="00B1178C" w:rsidP="003037B7">
            <w:pPr>
              <w:rPr>
                <w:rFonts w:asciiTheme="majorHAnsi" w:hAnsiTheme="majorHAnsi" w:cstheme="majorHAnsi"/>
              </w:rPr>
            </w:pPr>
          </w:p>
          <w:p w14:paraId="25097E25" w14:textId="13731F41" w:rsidR="003037B7" w:rsidRPr="00BF16EA" w:rsidRDefault="00B1178C" w:rsidP="003037B7">
            <w:pPr>
              <w:rPr>
                <w:rFonts w:asciiTheme="majorHAnsi" w:hAnsiTheme="majorHAnsi" w:cstheme="majorHAnsi"/>
              </w:rPr>
            </w:pPr>
            <w:r w:rsidRPr="00BF16EA">
              <w:rPr>
                <w:rFonts w:asciiTheme="majorHAnsi" w:hAnsiTheme="majorHAnsi" w:cstheme="majorHAnsi"/>
              </w:rPr>
              <w:t xml:space="preserve">Dr. Yara </w:t>
            </w:r>
            <w:proofErr w:type="spellStart"/>
            <w:r w:rsidRPr="00BF16EA">
              <w:rPr>
                <w:rFonts w:asciiTheme="majorHAnsi" w:hAnsiTheme="majorHAnsi" w:cstheme="majorHAnsi"/>
              </w:rPr>
              <w:t>Algoraini</w:t>
            </w:r>
            <w:proofErr w:type="spellEnd"/>
            <w:r w:rsidRPr="00BF16EA">
              <w:rPr>
                <w:rFonts w:asciiTheme="majorHAnsi" w:hAnsiTheme="majorHAnsi" w:cstheme="majorHAnsi"/>
              </w:rPr>
              <w:t xml:space="preserve"> (KSA)</w:t>
            </w:r>
          </w:p>
        </w:tc>
        <w:tc>
          <w:tcPr>
            <w:tcW w:w="5130" w:type="dxa"/>
          </w:tcPr>
          <w:p w14:paraId="0263D6BB" w14:textId="77777777" w:rsidR="003037B7" w:rsidRPr="00BF16EA" w:rsidRDefault="003037B7" w:rsidP="00B570AA">
            <w:pPr>
              <w:pStyle w:val="my-2"/>
              <w:numPr>
                <w:ilvl w:val="0"/>
                <w:numId w:val="4"/>
              </w:numPr>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Describe</w:t>
            </w:r>
            <w:r w:rsidRPr="00BF16EA">
              <w:rPr>
                <w:rFonts w:asciiTheme="majorHAnsi" w:hAnsiTheme="majorHAnsi" w:cstheme="majorHAnsi"/>
                <w:spacing w:val="1"/>
                <w:sz w:val="22"/>
                <w:szCs w:val="22"/>
              </w:rPr>
              <w:t> the role of cognitive aids (checklists, algorithms, digital tools) in supporting accurate and timely decision-making during pediatric resuscitation.</w:t>
            </w:r>
          </w:p>
          <w:p w14:paraId="4B3180C6" w14:textId="77777777" w:rsidR="003037B7" w:rsidRPr="00BF16EA" w:rsidRDefault="003037B7" w:rsidP="00B570AA">
            <w:pPr>
              <w:pStyle w:val="my-2"/>
              <w:numPr>
                <w:ilvl w:val="0"/>
                <w:numId w:val="4"/>
              </w:numPr>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Demonstrate</w:t>
            </w:r>
            <w:r w:rsidRPr="00BF16EA">
              <w:rPr>
                <w:rFonts w:asciiTheme="majorHAnsi" w:hAnsiTheme="majorHAnsi" w:cstheme="majorHAnsi"/>
                <w:spacing w:val="1"/>
                <w:sz w:val="22"/>
                <w:szCs w:val="22"/>
              </w:rPr>
              <w:t> the use of cognitive aids in simulated high</w:t>
            </w:r>
            <w:r w:rsidRPr="00BF16EA">
              <w:rPr>
                <w:rFonts w:asciiTheme="majorHAnsi" w:hAnsiTheme="majorHAnsi" w:cstheme="majorHAnsi"/>
                <w:spacing w:val="1"/>
                <w:sz w:val="22"/>
                <w:szCs w:val="22"/>
              </w:rPr>
              <w:noBreakHyphen/>
              <w:t>stress scenarios to enhance team coordination and adherence to resuscitation guidelines.</w:t>
            </w:r>
          </w:p>
          <w:p w14:paraId="435E04EA" w14:textId="452618A7" w:rsidR="003037B7" w:rsidRPr="00BF16EA" w:rsidRDefault="003037B7" w:rsidP="00B570AA">
            <w:pPr>
              <w:pStyle w:val="ListParagraph"/>
              <w:numPr>
                <w:ilvl w:val="0"/>
                <w:numId w:val="4"/>
              </w:numPr>
              <w:rPr>
                <w:rFonts w:asciiTheme="majorHAnsi" w:hAnsiTheme="majorHAnsi" w:cstheme="majorHAnsi"/>
              </w:rPr>
            </w:pPr>
            <w:r w:rsidRPr="00BF16EA">
              <w:rPr>
                <w:rStyle w:val="Strong"/>
                <w:rFonts w:asciiTheme="majorHAnsi" w:hAnsiTheme="majorHAnsi" w:cstheme="majorHAnsi"/>
                <w:b w:val="0"/>
                <w:bCs w:val="0"/>
                <w:spacing w:val="1"/>
              </w:rPr>
              <w:t>Appraise</w:t>
            </w:r>
            <w:r w:rsidRPr="00BF16EA">
              <w:rPr>
                <w:rFonts w:asciiTheme="majorHAnsi" w:hAnsiTheme="majorHAnsi" w:cstheme="majorHAnsi"/>
                <w:spacing w:val="1"/>
              </w:rPr>
              <w:t> the effectiveness of different cognitive aid formats in reducing errors and improving outcomes in pediatric emergency care.</w:t>
            </w:r>
          </w:p>
        </w:tc>
      </w:tr>
      <w:tr w:rsidR="00383CD0" w:rsidRPr="00BF16EA" w14:paraId="1E3DB87A" w14:textId="77777777" w:rsidTr="00623216">
        <w:tc>
          <w:tcPr>
            <w:tcW w:w="1980" w:type="dxa"/>
          </w:tcPr>
          <w:p w14:paraId="51F87576" w14:textId="0B63EFF7" w:rsidR="00456375" w:rsidRPr="00BF16EA" w:rsidRDefault="00383CD0" w:rsidP="00383CD0">
            <w:pPr>
              <w:rPr>
                <w:rFonts w:asciiTheme="majorHAnsi" w:hAnsiTheme="majorHAnsi" w:cstheme="majorHAnsi"/>
                <w:b/>
                <w:bCs/>
              </w:rPr>
            </w:pPr>
            <w:r w:rsidRPr="00BF16EA">
              <w:rPr>
                <w:rFonts w:asciiTheme="majorHAnsi" w:hAnsiTheme="majorHAnsi" w:cstheme="majorHAnsi"/>
                <w:b/>
                <w:bCs/>
              </w:rPr>
              <w:t>10</w:t>
            </w:r>
            <w:r w:rsidR="005960C3">
              <w:rPr>
                <w:rFonts w:asciiTheme="majorHAnsi" w:hAnsiTheme="majorHAnsi" w:cstheme="majorHAnsi"/>
                <w:b/>
                <w:bCs/>
              </w:rPr>
              <w:t>31015-1100</w:t>
            </w:r>
          </w:p>
          <w:p w14:paraId="6432E430" w14:textId="116E5D28" w:rsidR="00383CD0" w:rsidRPr="00BF16EA" w:rsidRDefault="00383CD0" w:rsidP="00383CD0">
            <w:pPr>
              <w:rPr>
                <w:rFonts w:asciiTheme="majorHAnsi" w:hAnsiTheme="majorHAnsi" w:cstheme="majorHAnsi"/>
                <w:b/>
                <w:bCs/>
              </w:rPr>
            </w:pPr>
            <w:r w:rsidRPr="00BF16EA">
              <w:rPr>
                <w:rFonts w:asciiTheme="majorHAnsi" w:hAnsiTheme="majorHAnsi" w:cstheme="majorHAnsi"/>
                <w:b/>
                <w:bCs/>
              </w:rPr>
              <w:t>(45 min)</w:t>
            </w:r>
          </w:p>
          <w:p w14:paraId="0F68FDB3" w14:textId="538D9D3C" w:rsidR="00383CD0" w:rsidRPr="00BF16EA" w:rsidRDefault="00383CD0" w:rsidP="00383CD0">
            <w:pPr>
              <w:rPr>
                <w:rFonts w:asciiTheme="majorHAnsi" w:hAnsiTheme="majorHAnsi" w:cstheme="majorHAnsi"/>
                <w:i/>
                <w:iCs/>
              </w:rPr>
            </w:pPr>
          </w:p>
        </w:tc>
        <w:tc>
          <w:tcPr>
            <w:tcW w:w="3600" w:type="dxa"/>
          </w:tcPr>
          <w:p w14:paraId="078B8ED2" w14:textId="77777777" w:rsidR="00383CD0" w:rsidRPr="00BF16EA" w:rsidRDefault="00383CD0" w:rsidP="00B1178C">
            <w:pPr>
              <w:spacing w:after="180"/>
              <w:rPr>
                <w:rFonts w:asciiTheme="majorHAnsi" w:hAnsiTheme="majorHAnsi" w:cstheme="majorHAnsi"/>
              </w:rPr>
            </w:pPr>
            <w:r w:rsidRPr="00BF16EA">
              <w:rPr>
                <w:rFonts w:asciiTheme="majorHAnsi" w:hAnsiTheme="majorHAnsi" w:cstheme="majorHAnsi"/>
              </w:rPr>
              <w:t>Sustainability in EM</w:t>
            </w:r>
          </w:p>
          <w:p w14:paraId="0FF2C48A" w14:textId="17358136" w:rsidR="00383CD0" w:rsidRPr="00BF16EA" w:rsidRDefault="00383CD0" w:rsidP="00B1178C">
            <w:pPr>
              <w:pStyle w:val="my-2"/>
              <w:rPr>
                <w:rStyle w:val="Strong"/>
                <w:rFonts w:asciiTheme="majorHAnsi" w:hAnsiTheme="majorHAnsi" w:cstheme="majorHAnsi"/>
                <w:b w:val="0"/>
                <w:bCs w:val="0"/>
                <w:spacing w:val="1"/>
                <w:sz w:val="22"/>
                <w:szCs w:val="22"/>
              </w:rPr>
            </w:pPr>
            <w:r w:rsidRPr="00BF16EA">
              <w:rPr>
                <w:rStyle w:val="Strong"/>
                <w:rFonts w:asciiTheme="majorHAnsi" w:hAnsiTheme="majorHAnsi" w:cstheme="majorHAnsi"/>
                <w:b w:val="0"/>
                <w:bCs w:val="0"/>
                <w:spacing w:val="1"/>
                <w:sz w:val="22"/>
                <w:szCs w:val="22"/>
              </w:rPr>
              <w:t>“From Sirens to Sustainability: EM Teams Leading the Change"</w:t>
            </w:r>
          </w:p>
          <w:p w14:paraId="71D50BE8" w14:textId="13943FFA" w:rsidR="00B1178C" w:rsidRPr="00BF16EA" w:rsidRDefault="00B1178C" w:rsidP="00B1178C">
            <w:pPr>
              <w:spacing w:after="180"/>
              <w:rPr>
                <w:rFonts w:asciiTheme="majorHAnsi" w:hAnsiTheme="majorHAnsi" w:cstheme="majorHAnsi"/>
              </w:rPr>
            </w:pPr>
            <w:r w:rsidRPr="00BF16EA">
              <w:rPr>
                <w:rFonts w:asciiTheme="majorHAnsi" w:hAnsiTheme="majorHAnsi" w:cstheme="majorHAnsi"/>
              </w:rPr>
              <w:t xml:space="preserve">Dr. Syed Haris Huda (Qatar) </w:t>
            </w:r>
          </w:p>
          <w:p w14:paraId="7AAAA10C" w14:textId="7EF13E8B" w:rsidR="00B1178C" w:rsidRPr="00BF16EA" w:rsidRDefault="00B1178C" w:rsidP="00B1178C">
            <w:pPr>
              <w:pStyle w:val="my-2"/>
              <w:rPr>
                <w:rStyle w:val="Strong"/>
                <w:rFonts w:asciiTheme="majorHAnsi" w:hAnsiTheme="majorHAnsi" w:cstheme="majorHAnsi"/>
                <w:b w:val="0"/>
                <w:bCs w:val="0"/>
                <w:spacing w:val="1"/>
                <w:sz w:val="22"/>
                <w:szCs w:val="22"/>
              </w:rPr>
            </w:pPr>
          </w:p>
          <w:p w14:paraId="07F95E00" w14:textId="77777777" w:rsidR="00B1178C" w:rsidRPr="00BF16EA" w:rsidRDefault="00B1178C" w:rsidP="00B1178C">
            <w:pPr>
              <w:pStyle w:val="my-2"/>
              <w:rPr>
                <w:rFonts w:asciiTheme="majorHAnsi" w:hAnsiTheme="majorHAnsi" w:cstheme="majorHAnsi"/>
                <w:spacing w:val="1"/>
                <w:sz w:val="22"/>
                <w:szCs w:val="22"/>
              </w:rPr>
            </w:pPr>
          </w:p>
          <w:p w14:paraId="49D983F5" w14:textId="096E2F97" w:rsidR="00383CD0" w:rsidRPr="00BF16EA" w:rsidRDefault="00383CD0" w:rsidP="00B1178C">
            <w:pPr>
              <w:rPr>
                <w:rFonts w:asciiTheme="majorHAnsi" w:hAnsiTheme="majorHAnsi" w:cstheme="majorHAnsi"/>
              </w:rPr>
            </w:pPr>
          </w:p>
        </w:tc>
        <w:tc>
          <w:tcPr>
            <w:tcW w:w="5130" w:type="dxa"/>
          </w:tcPr>
          <w:p w14:paraId="1C75E165" w14:textId="77777777" w:rsidR="00383CD0" w:rsidRPr="00BF16EA" w:rsidRDefault="00383CD0" w:rsidP="00B570AA">
            <w:pPr>
              <w:pStyle w:val="my-2"/>
              <w:numPr>
                <w:ilvl w:val="0"/>
                <w:numId w:val="5"/>
              </w:numPr>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Describe</w:t>
            </w:r>
            <w:r w:rsidRPr="00BF16EA">
              <w:rPr>
                <w:rFonts w:asciiTheme="majorHAnsi" w:hAnsiTheme="majorHAnsi" w:cstheme="majorHAnsi"/>
                <w:spacing w:val="1"/>
                <w:sz w:val="22"/>
                <w:szCs w:val="22"/>
              </w:rPr>
              <w:t> the environmental impacts and resource challenges associated with emergency medicine practice, including waste generation, energy use, and single-use medical supplies.</w:t>
            </w:r>
          </w:p>
          <w:p w14:paraId="7154ACF1" w14:textId="77777777" w:rsidR="00383CD0" w:rsidRPr="00BF16EA" w:rsidRDefault="00383CD0" w:rsidP="00B570AA">
            <w:pPr>
              <w:pStyle w:val="my-2"/>
              <w:numPr>
                <w:ilvl w:val="0"/>
                <w:numId w:val="5"/>
              </w:numPr>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Discuss</w:t>
            </w:r>
            <w:r w:rsidRPr="00BF16EA">
              <w:rPr>
                <w:rFonts w:asciiTheme="majorHAnsi" w:hAnsiTheme="majorHAnsi" w:cstheme="majorHAnsi"/>
                <w:spacing w:val="1"/>
                <w:sz w:val="22"/>
                <w:szCs w:val="22"/>
              </w:rPr>
              <w:t> sustainable strategies EM teams can implement—such as recycling initiatives, energy-efficient systems, and judicious use of diagnostics and therapeutics—to reduce the ecological footprint of emergency departments.</w:t>
            </w:r>
          </w:p>
          <w:p w14:paraId="28354250" w14:textId="587B7DCE" w:rsidR="00383CD0" w:rsidRPr="00BF16EA" w:rsidRDefault="00383CD0" w:rsidP="00B570AA">
            <w:pPr>
              <w:pStyle w:val="ListParagraph"/>
              <w:numPr>
                <w:ilvl w:val="0"/>
                <w:numId w:val="5"/>
              </w:numPr>
              <w:rPr>
                <w:rFonts w:asciiTheme="majorHAnsi" w:hAnsiTheme="majorHAnsi" w:cstheme="majorHAnsi"/>
              </w:rPr>
            </w:pPr>
            <w:r w:rsidRPr="00BF16EA">
              <w:rPr>
                <w:rStyle w:val="Strong"/>
                <w:rFonts w:asciiTheme="majorHAnsi" w:hAnsiTheme="majorHAnsi" w:cstheme="majorHAnsi"/>
                <w:b w:val="0"/>
                <w:bCs w:val="0"/>
                <w:spacing w:val="1"/>
              </w:rPr>
              <w:t>Appraise</w:t>
            </w:r>
            <w:r w:rsidRPr="00BF16EA">
              <w:rPr>
                <w:rFonts w:asciiTheme="majorHAnsi" w:hAnsiTheme="majorHAnsi" w:cstheme="majorHAnsi"/>
                <w:spacing w:val="1"/>
              </w:rPr>
              <w:t> institutional policies and new technologies in emergency care for their effectiveness in promoting sustainability, balancing patient safety, staff efficiency, and environmental stewardship.</w:t>
            </w:r>
          </w:p>
        </w:tc>
      </w:tr>
      <w:tr w:rsidR="00383CD0" w:rsidRPr="00BF16EA" w14:paraId="392E6C74" w14:textId="77777777" w:rsidTr="00623216">
        <w:tc>
          <w:tcPr>
            <w:tcW w:w="1980" w:type="dxa"/>
          </w:tcPr>
          <w:p w14:paraId="21BAAC3D" w14:textId="1E59073C" w:rsidR="00456375" w:rsidRPr="00BF16EA" w:rsidRDefault="005960C3" w:rsidP="00383CD0">
            <w:pPr>
              <w:rPr>
                <w:rFonts w:asciiTheme="majorHAnsi" w:hAnsiTheme="majorHAnsi" w:cstheme="majorHAnsi"/>
                <w:b/>
                <w:bCs/>
              </w:rPr>
            </w:pPr>
            <w:r>
              <w:rPr>
                <w:rFonts w:asciiTheme="majorHAnsi" w:hAnsiTheme="majorHAnsi" w:cstheme="majorHAnsi"/>
                <w:b/>
                <w:bCs/>
              </w:rPr>
              <w:t>1100-1145</w:t>
            </w:r>
          </w:p>
          <w:p w14:paraId="40DAE9C0" w14:textId="076AA7F9" w:rsidR="00383CD0" w:rsidRPr="00BF16EA" w:rsidRDefault="00383CD0" w:rsidP="00383CD0">
            <w:pPr>
              <w:rPr>
                <w:rFonts w:asciiTheme="majorHAnsi" w:hAnsiTheme="majorHAnsi" w:cstheme="majorHAnsi"/>
                <w:b/>
                <w:bCs/>
              </w:rPr>
            </w:pPr>
            <w:r w:rsidRPr="00BF16EA">
              <w:rPr>
                <w:rFonts w:asciiTheme="majorHAnsi" w:hAnsiTheme="majorHAnsi" w:cstheme="majorHAnsi"/>
                <w:b/>
                <w:bCs/>
              </w:rPr>
              <w:t>(45 min)</w:t>
            </w:r>
          </w:p>
          <w:p w14:paraId="294644E4" w14:textId="7AD5F8D6" w:rsidR="00383CD0" w:rsidRPr="00BF16EA" w:rsidRDefault="00383CD0" w:rsidP="00383CD0">
            <w:pPr>
              <w:rPr>
                <w:rFonts w:asciiTheme="majorHAnsi" w:hAnsiTheme="majorHAnsi" w:cstheme="majorHAnsi"/>
                <w:i/>
                <w:iCs/>
              </w:rPr>
            </w:pPr>
          </w:p>
        </w:tc>
        <w:tc>
          <w:tcPr>
            <w:tcW w:w="3600" w:type="dxa"/>
          </w:tcPr>
          <w:p w14:paraId="106778DE" w14:textId="77777777" w:rsidR="00383CD0" w:rsidRPr="00BF16EA" w:rsidRDefault="00383CD0" w:rsidP="00383CD0">
            <w:pPr>
              <w:rPr>
                <w:rFonts w:asciiTheme="majorHAnsi" w:eastAsia="Times New Roman" w:hAnsiTheme="majorHAnsi" w:cstheme="majorHAnsi"/>
              </w:rPr>
            </w:pPr>
            <w:r w:rsidRPr="00BF16EA">
              <w:rPr>
                <w:rFonts w:asciiTheme="majorHAnsi" w:eastAsia="Times New Roman" w:hAnsiTheme="majorHAnsi" w:cstheme="majorHAnsi"/>
              </w:rPr>
              <w:t>Child Abuse referral Pathway and legal consideration</w:t>
            </w:r>
          </w:p>
          <w:p w14:paraId="564267D9" w14:textId="77777777" w:rsidR="005E28B9" w:rsidRPr="00BF16EA" w:rsidRDefault="005E28B9" w:rsidP="00383CD0">
            <w:pPr>
              <w:rPr>
                <w:rFonts w:asciiTheme="majorHAnsi" w:eastAsia="Times New Roman" w:hAnsiTheme="majorHAnsi" w:cstheme="majorHAnsi"/>
              </w:rPr>
            </w:pPr>
          </w:p>
          <w:p w14:paraId="09912069" w14:textId="77777777" w:rsidR="00383CD0" w:rsidRPr="00BF16EA" w:rsidRDefault="00383CD0" w:rsidP="00383CD0">
            <w:pPr>
              <w:rPr>
                <w:rFonts w:asciiTheme="majorHAnsi" w:eastAsia="Times New Roman" w:hAnsiTheme="majorHAnsi" w:cstheme="majorHAnsi"/>
                <w:spacing w:val="1"/>
              </w:rPr>
            </w:pPr>
            <w:r w:rsidRPr="00BF16EA">
              <w:rPr>
                <w:rFonts w:asciiTheme="majorHAnsi" w:eastAsia="Times New Roman" w:hAnsiTheme="majorHAnsi" w:cstheme="majorHAnsi"/>
                <w:spacing w:val="1"/>
              </w:rPr>
              <w:t>“See It, Hear It, Act on It: Navigating the Child Abuse Referral Pathway”</w:t>
            </w:r>
          </w:p>
          <w:p w14:paraId="33AAA243" w14:textId="77777777" w:rsidR="00B1178C" w:rsidRPr="00BF16EA" w:rsidRDefault="00B1178C" w:rsidP="00383CD0">
            <w:pPr>
              <w:rPr>
                <w:rFonts w:asciiTheme="majorHAnsi" w:eastAsia="Times New Roman" w:hAnsiTheme="majorHAnsi" w:cstheme="majorHAnsi"/>
                <w:spacing w:val="1"/>
              </w:rPr>
            </w:pPr>
          </w:p>
          <w:p w14:paraId="341FC406" w14:textId="77723F34" w:rsidR="00B1178C" w:rsidRPr="00BF16EA" w:rsidRDefault="00B1178C" w:rsidP="00B1178C">
            <w:pPr>
              <w:rPr>
                <w:rFonts w:asciiTheme="majorHAnsi" w:hAnsiTheme="majorHAnsi" w:cstheme="majorHAnsi"/>
              </w:rPr>
            </w:pPr>
            <w:r w:rsidRPr="00BF16EA">
              <w:rPr>
                <w:rFonts w:asciiTheme="majorHAnsi" w:hAnsiTheme="majorHAnsi" w:cstheme="majorHAnsi"/>
              </w:rPr>
              <w:t>Ms. Moza Al Mannai (Qatar)</w:t>
            </w:r>
          </w:p>
          <w:p w14:paraId="07CDA604" w14:textId="1F9509EE" w:rsidR="00B1178C" w:rsidRPr="00BF16EA" w:rsidRDefault="00B1178C" w:rsidP="00383CD0">
            <w:pPr>
              <w:rPr>
                <w:rFonts w:asciiTheme="majorHAnsi" w:hAnsiTheme="majorHAnsi" w:cstheme="majorHAnsi"/>
              </w:rPr>
            </w:pPr>
          </w:p>
        </w:tc>
        <w:tc>
          <w:tcPr>
            <w:tcW w:w="5130" w:type="dxa"/>
          </w:tcPr>
          <w:p w14:paraId="055715B0" w14:textId="77777777" w:rsidR="00383CD0" w:rsidRPr="00BF16EA" w:rsidRDefault="00383CD0" w:rsidP="00B570AA">
            <w:pPr>
              <w:pStyle w:val="my-2"/>
              <w:numPr>
                <w:ilvl w:val="0"/>
                <w:numId w:val="6"/>
              </w:numPr>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Identify</w:t>
            </w:r>
            <w:r w:rsidRPr="00BF16EA">
              <w:rPr>
                <w:rFonts w:asciiTheme="majorHAnsi" w:hAnsiTheme="majorHAnsi" w:cstheme="majorHAnsi"/>
                <w:spacing w:val="1"/>
                <w:sz w:val="22"/>
                <w:szCs w:val="22"/>
              </w:rPr>
              <w:t> the key steps in the pediatric child abuse referral pathway, including recognizing signs, mandatory reporting obligations, and appropriate escalation to designated protection teams and legal authorities.</w:t>
            </w:r>
          </w:p>
          <w:p w14:paraId="78E7ADF7" w14:textId="77777777" w:rsidR="00383CD0" w:rsidRPr="00BF16EA" w:rsidRDefault="00383CD0" w:rsidP="00B570AA">
            <w:pPr>
              <w:pStyle w:val="my-2"/>
              <w:numPr>
                <w:ilvl w:val="0"/>
                <w:numId w:val="6"/>
              </w:numPr>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Interpret</w:t>
            </w:r>
            <w:r w:rsidRPr="00BF16EA">
              <w:rPr>
                <w:rFonts w:asciiTheme="majorHAnsi" w:hAnsiTheme="majorHAnsi" w:cstheme="majorHAnsi"/>
                <w:spacing w:val="1"/>
                <w:sz w:val="22"/>
                <w:szCs w:val="22"/>
              </w:rPr>
              <w:t> relevant legal requirements and ethical responsibilities when handling suspected cases of child abuse, with special attention to consent, documentation, and confidentiality.</w:t>
            </w:r>
          </w:p>
          <w:p w14:paraId="33C8CB5D" w14:textId="7FF9933A" w:rsidR="00383CD0" w:rsidRPr="00BF16EA" w:rsidRDefault="006648B9" w:rsidP="00B570AA">
            <w:pPr>
              <w:pStyle w:val="ListParagraph"/>
              <w:numPr>
                <w:ilvl w:val="0"/>
                <w:numId w:val="6"/>
              </w:numPr>
              <w:rPr>
                <w:rFonts w:asciiTheme="majorHAnsi" w:hAnsiTheme="majorHAnsi" w:cstheme="majorHAnsi"/>
              </w:rPr>
            </w:pPr>
            <w:r w:rsidRPr="00BF16EA">
              <w:rPr>
                <w:rStyle w:val="Strong"/>
                <w:rFonts w:asciiTheme="majorHAnsi" w:hAnsiTheme="majorHAnsi" w:cstheme="majorHAnsi"/>
                <w:b w:val="0"/>
                <w:bCs w:val="0"/>
              </w:rPr>
              <w:lastRenderedPageBreak/>
              <w:t xml:space="preserve">Compare </w:t>
            </w:r>
            <w:r w:rsidR="00383CD0" w:rsidRPr="00BF16EA">
              <w:rPr>
                <w:rFonts w:asciiTheme="majorHAnsi" w:hAnsiTheme="majorHAnsi" w:cstheme="majorHAnsi"/>
                <w:spacing w:val="1"/>
              </w:rPr>
              <w:t>real or simulated cases for adherence to referral protocols and legal standards, emphasizing how correct application protects patient safety and minimizes risk of harm or legal liability.</w:t>
            </w:r>
          </w:p>
        </w:tc>
      </w:tr>
      <w:tr w:rsidR="005960C3" w:rsidRPr="00BF16EA" w14:paraId="377089B8" w14:textId="77777777" w:rsidTr="00232353">
        <w:tc>
          <w:tcPr>
            <w:tcW w:w="1980" w:type="dxa"/>
            <w:vAlign w:val="center"/>
          </w:tcPr>
          <w:p w14:paraId="6B10094C" w14:textId="131A2341" w:rsidR="005960C3" w:rsidRPr="00BF16EA" w:rsidRDefault="005960C3" w:rsidP="005960C3">
            <w:pPr>
              <w:rPr>
                <w:rFonts w:asciiTheme="majorHAnsi" w:hAnsiTheme="majorHAnsi" w:cstheme="majorHAnsi"/>
                <w:b/>
                <w:bCs/>
              </w:rPr>
            </w:pPr>
            <w:r>
              <w:rPr>
                <w:rFonts w:asciiTheme="majorHAnsi" w:hAnsiTheme="majorHAnsi" w:cstheme="majorHAnsi"/>
              </w:rPr>
              <w:lastRenderedPageBreak/>
              <w:t>1145-1200</w:t>
            </w:r>
          </w:p>
        </w:tc>
        <w:tc>
          <w:tcPr>
            <w:tcW w:w="8730" w:type="dxa"/>
            <w:gridSpan w:val="2"/>
            <w:vAlign w:val="center"/>
          </w:tcPr>
          <w:p w14:paraId="2CEDBCCB" w14:textId="65286DC1" w:rsidR="005960C3" w:rsidRPr="00BF16EA" w:rsidRDefault="005960C3" w:rsidP="005960C3">
            <w:pPr>
              <w:pStyle w:val="my-2"/>
              <w:rPr>
                <w:rStyle w:val="Strong"/>
                <w:rFonts w:asciiTheme="majorHAnsi" w:hAnsiTheme="majorHAnsi" w:cstheme="majorHAnsi"/>
                <w:b w:val="0"/>
                <w:bCs w:val="0"/>
                <w:spacing w:val="1"/>
                <w:sz w:val="22"/>
                <w:szCs w:val="22"/>
              </w:rPr>
            </w:pPr>
            <w:r>
              <w:rPr>
                <w:rFonts w:asciiTheme="majorHAnsi" w:hAnsiTheme="majorHAnsi" w:cstheme="majorHAnsi"/>
              </w:rPr>
              <w:t>Q &amp; A</w:t>
            </w:r>
          </w:p>
        </w:tc>
      </w:tr>
      <w:tr w:rsidR="005960C3" w:rsidRPr="00BF16EA" w14:paraId="300DE695" w14:textId="77777777" w:rsidTr="00FE5D7A">
        <w:tc>
          <w:tcPr>
            <w:tcW w:w="1980" w:type="dxa"/>
            <w:shd w:val="clear" w:color="auto" w:fill="D5DCE4" w:themeFill="text2" w:themeFillTint="33"/>
          </w:tcPr>
          <w:p w14:paraId="4503646C" w14:textId="42DDB630" w:rsidR="005960C3" w:rsidRPr="00BF16EA" w:rsidRDefault="005960C3" w:rsidP="005960C3">
            <w:pPr>
              <w:rPr>
                <w:rFonts w:asciiTheme="majorHAnsi" w:hAnsiTheme="majorHAnsi" w:cstheme="majorHAnsi"/>
              </w:rPr>
            </w:pPr>
            <w:r>
              <w:rPr>
                <w:rFonts w:asciiTheme="majorHAnsi" w:hAnsiTheme="majorHAnsi" w:cstheme="majorHAnsi"/>
              </w:rPr>
              <w:t>1200-1300</w:t>
            </w:r>
          </w:p>
        </w:tc>
        <w:tc>
          <w:tcPr>
            <w:tcW w:w="8730" w:type="dxa"/>
            <w:gridSpan w:val="2"/>
            <w:shd w:val="clear" w:color="auto" w:fill="D5DCE4" w:themeFill="text2" w:themeFillTint="33"/>
          </w:tcPr>
          <w:p w14:paraId="129D1A7D" w14:textId="77777777" w:rsidR="005960C3" w:rsidRPr="00BF16EA" w:rsidRDefault="005960C3" w:rsidP="005960C3">
            <w:pPr>
              <w:jc w:val="center"/>
              <w:rPr>
                <w:rFonts w:asciiTheme="majorHAnsi" w:hAnsiTheme="majorHAnsi" w:cstheme="majorHAnsi"/>
              </w:rPr>
            </w:pPr>
            <w:r w:rsidRPr="00BF16EA">
              <w:rPr>
                <w:rFonts w:asciiTheme="majorHAnsi" w:hAnsiTheme="majorHAnsi" w:cstheme="majorHAnsi"/>
              </w:rPr>
              <w:t>LUNCH and Friday prayers break</w:t>
            </w:r>
          </w:p>
        </w:tc>
      </w:tr>
      <w:tr w:rsidR="005960C3" w:rsidRPr="00BF16EA" w14:paraId="45435332" w14:textId="77777777" w:rsidTr="00FA31E1">
        <w:tc>
          <w:tcPr>
            <w:tcW w:w="10710" w:type="dxa"/>
            <w:gridSpan w:val="3"/>
          </w:tcPr>
          <w:p w14:paraId="4C55CC23" w14:textId="77777777" w:rsidR="005960C3" w:rsidRPr="005960C3" w:rsidRDefault="005960C3" w:rsidP="005960C3">
            <w:pPr>
              <w:rPr>
                <w:rFonts w:asciiTheme="majorHAnsi" w:hAnsiTheme="majorHAnsi" w:cstheme="majorHAnsi"/>
                <w:b/>
                <w:bCs/>
              </w:rPr>
            </w:pPr>
            <w:r w:rsidRPr="005960C3">
              <w:rPr>
                <w:rFonts w:asciiTheme="majorHAnsi" w:hAnsiTheme="majorHAnsi" w:cstheme="majorHAnsi"/>
                <w:b/>
                <w:bCs/>
              </w:rPr>
              <w:t xml:space="preserve">1300-1345 </w:t>
            </w:r>
          </w:p>
          <w:p w14:paraId="7370B100" w14:textId="42B7596D" w:rsidR="005960C3" w:rsidRPr="00BF16EA" w:rsidRDefault="005960C3" w:rsidP="005960C3">
            <w:pPr>
              <w:rPr>
                <w:rFonts w:asciiTheme="majorHAnsi" w:hAnsiTheme="majorHAnsi" w:cstheme="majorHAnsi"/>
              </w:rPr>
            </w:pPr>
            <w:r w:rsidRPr="00BF16EA">
              <w:rPr>
                <w:rFonts w:asciiTheme="majorHAnsi" w:hAnsiTheme="majorHAnsi" w:cstheme="majorHAnsi"/>
                <w:b/>
                <w:bCs/>
              </w:rPr>
              <w:t>(45 min)</w:t>
            </w:r>
          </w:p>
        </w:tc>
      </w:tr>
      <w:tr w:rsidR="005960C3" w:rsidRPr="00BF16EA" w14:paraId="5BAA83CC" w14:textId="77777777" w:rsidTr="00623216">
        <w:tc>
          <w:tcPr>
            <w:tcW w:w="1980" w:type="dxa"/>
          </w:tcPr>
          <w:p w14:paraId="7DD16AFF" w14:textId="4795095F" w:rsidR="005960C3" w:rsidRPr="00BF16EA" w:rsidRDefault="005960C3" w:rsidP="005960C3">
            <w:pPr>
              <w:jc w:val="right"/>
              <w:rPr>
                <w:rFonts w:asciiTheme="majorHAnsi" w:hAnsiTheme="majorHAnsi" w:cstheme="majorHAnsi"/>
              </w:rPr>
            </w:pPr>
            <w:r w:rsidRPr="00BF16EA">
              <w:rPr>
                <w:rFonts w:asciiTheme="majorHAnsi" w:hAnsiTheme="majorHAnsi" w:cstheme="majorHAnsi"/>
              </w:rPr>
              <w:t>Session 1</w:t>
            </w:r>
          </w:p>
          <w:p w14:paraId="0DF62A69" w14:textId="77777777" w:rsidR="005960C3" w:rsidRPr="00BF16EA" w:rsidRDefault="005960C3" w:rsidP="005960C3">
            <w:pPr>
              <w:jc w:val="right"/>
              <w:rPr>
                <w:rFonts w:asciiTheme="majorHAnsi" w:hAnsiTheme="majorHAnsi" w:cstheme="majorHAnsi"/>
              </w:rPr>
            </w:pPr>
          </w:p>
          <w:p w14:paraId="2DD26D69" w14:textId="7DB8151C" w:rsidR="005960C3" w:rsidRPr="00BF16EA" w:rsidRDefault="005960C3" w:rsidP="005960C3">
            <w:pPr>
              <w:jc w:val="right"/>
              <w:rPr>
                <w:rFonts w:asciiTheme="majorHAnsi" w:hAnsiTheme="majorHAnsi" w:cstheme="majorHAnsi"/>
              </w:rPr>
            </w:pPr>
          </w:p>
        </w:tc>
        <w:tc>
          <w:tcPr>
            <w:tcW w:w="3600" w:type="dxa"/>
          </w:tcPr>
          <w:p w14:paraId="496AF81D"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Critical Emergencies in Hematology and Oncology; recognition and Rapid response</w:t>
            </w:r>
          </w:p>
          <w:p w14:paraId="267318AD" w14:textId="77777777" w:rsidR="005960C3" w:rsidRPr="00BF16EA" w:rsidRDefault="005960C3" w:rsidP="005960C3">
            <w:pPr>
              <w:rPr>
                <w:rStyle w:val="Strong"/>
                <w:rFonts w:asciiTheme="majorHAnsi" w:hAnsiTheme="majorHAnsi" w:cstheme="majorHAnsi"/>
                <w:b w:val="0"/>
                <w:bCs w:val="0"/>
                <w:spacing w:val="1"/>
              </w:rPr>
            </w:pPr>
          </w:p>
          <w:p w14:paraId="6ECA7292" w14:textId="7F353CA0" w:rsidR="005960C3" w:rsidRPr="00BF16EA" w:rsidRDefault="005960C3" w:rsidP="005960C3">
            <w:pPr>
              <w:rPr>
                <w:rStyle w:val="Strong"/>
                <w:rFonts w:asciiTheme="majorHAnsi" w:hAnsiTheme="majorHAnsi" w:cstheme="majorHAnsi"/>
                <w:b w:val="0"/>
                <w:bCs w:val="0"/>
              </w:rPr>
            </w:pPr>
            <w:r w:rsidRPr="00BF16EA">
              <w:rPr>
                <w:rStyle w:val="Strong"/>
                <w:rFonts w:asciiTheme="majorHAnsi" w:hAnsiTheme="majorHAnsi" w:cstheme="majorHAnsi"/>
                <w:b w:val="0"/>
                <w:bCs w:val="0"/>
                <w:spacing w:val="1"/>
              </w:rPr>
              <w:t>"When Malignancy Meets Emergency: Fast Track Recognition and Response"</w:t>
            </w:r>
          </w:p>
          <w:p w14:paraId="68B63F80" w14:textId="77777777" w:rsidR="005960C3" w:rsidRPr="00BF16EA" w:rsidRDefault="005960C3" w:rsidP="005960C3">
            <w:pPr>
              <w:rPr>
                <w:rFonts w:asciiTheme="majorHAnsi" w:hAnsiTheme="majorHAnsi" w:cstheme="majorHAnsi"/>
              </w:rPr>
            </w:pPr>
          </w:p>
          <w:p w14:paraId="1AC71375" w14:textId="43B5556D" w:rsidR="005960C3" w:rsidRPr="00BF16EA" w:rsidRDefault="005960C3" w:rsidP="005960C3">
            <w:pPr>
              <w:rPr>
                <w:rFonts w:asciiTheme="majorHAnsi" w:hAnsiTheme="majorHAnsi" w:cstheme="majorHAnsi"/>
              </w:rPr>
            </w:pPr>
            <w:r w:rsidRPr="00BF16EA">
              <w:rPr>
                <w:rFonts w:asciiTheme="majorHAnsi" w:hAnsiTheme="majorHAnsi" w:cstheme="majorHAnsi"/>
              </w:rPr>
              <w:t>Dr. Mahdi Abu Yassen Alnsour (Qatar)</w:t>
            </w:r>
          </w:p>
          <w:p w14:paraId="108A5251" w14:textId="2584B309" w:rsidR="005960C3" w:rsidRPr="00BF16EA" w:rsidRDefault="005960C3" w:rsidP="005960C3">
            <w:pPr>
              <w:pStyle w:val="my-2"/>
              <w:rPr>
                <w:rStyle w:val="Strong"/>
                <w:rFonts w:asciiTheme="majorHAnsi" w:hAnsiTheme="majorHAnsi" w:cstheme="majorHAnsi"/>
                <w:b w:val="0"/>
                <w:bCs w:val="0"/>
                <w:spacing w:val="1"/>
                <w:sz w:val="22"/>
                <w:szCs w:val="22"/>
              </w:rPr>
            </w:pPr>
          </w:p>
          <w:p w14:paraId="6ED5304A" w14:textId="03AA86CA" w:rsidR="005960C3" w:rsidRPr="00BF16EA" w:rsidRDefault="005960C3" w:rsidP="005960C3">
            <w:pPr>
              <w:pStyle w:val="my-2"/>
              <w:rPr>
                <w:rStyle w:val="Strong"/>
                <w:rFonts w:asciiTheme="majorHAnsi" w:hAnsiTheme="majorHAnsi" w:cstheme="majorHAnsi"/>
                <w:b w:val="0"/>
                <w:bCs w:val="0"/>
                <w:spacing w:val="1"/>
                <w:sz w:val="22"/>
                <w:szCs w:val="22"/>
              </w:rPr>
            </w:pPr>
          </w:p>
          <w:p w14:paraId="585542E2" w14:textId="43C96667" w:rsidR="005960C3" w:rsidRPr="00BF16EA" w:rsidRDefault="005960C3" w:rsidP="005960C3">
            <w:pPr>
              <w:rPr>
                <w:rFonts w:asciiTheme="majorHAnsi" w:hAnsiTheme="majorHAnsi" w:cstheme="majorHAnsi"/>
              </w:rPr>
            </w:pPr>
          </w:p>
        </w:tc>
        <w:tc>
          <w:tcPr>
            <w:tcW w:w="5130" w:type="dxa"/>
          </w:tcPr>
          <w:p w14:paraId="1CACEF52" w14:textId="77777777" w:rsidR="005960C3" w:rsidRPr="00BF16EA" w:rsidRDefault="005960C3" w:rsidP="005960C3">
            <w:pPr>
              <w:pStyle w:val="my-2"/>
              <w:numPr>
                <w:ilvl w:val="0"/>
                <w:numId w:val="7"/>
              </w:numPr>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Recognize</w:t>
            </w:r>
            <w:r w:rsidRPr="00BF16EA">
              <w:rPr>
                <w:rFonts w:asciiTheme="majorHAnsi" w:hAnsiTheme="majorHAnsi" w:cstheme="majorHAnsi"/>
                <w:spacing w:val="1"/>
                <w:sz w:val="22"/>
                <w:szCs w:val="22"/>
              </w:rPr>
              <w:t> the presentations and pathophysiological features of critical hematology and oncology emergencies where rapid pharmacologic intervention is required (e.g., tumor lysis syndrome, neutropenic sepsis, hypercalcemia).</w:t>
            </w:r>
          </w:p>
          <w:p w14:paraId="3165DE0E" w14:textId="77777777" w:rsidR="005960C3" w:rsidRPr="00BF16EA" w:rsidRDefault="005960C3" w:rsidP="005960C3">
            <w:pPr>
              <w:pStyle w:val="my-2"/>
              <w:numPr>
                <w:ilvl w:val="0"/>
                <w:numId w:val="7"/>
              </w:numPr>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Integrate</w:t>
            </w:r>
            <w:r w:rsidRPr="00BF16EA">
              <w:rPr>
                <w:rFonts w:asciiTheme="majorHAnsi" w:hAnsiTheme="majorHAnsi" w:cstheme="majorHAnsi"/>
                <w:spacing w:val="1"/>
                <w:sz w:val="22"/>
                <w:szCs w:val="22"/>
              </w:rPr>
              <w:t> clinical pharmacist expertise in selecting and administering emergency medications, including dosing adjustments and monitoring for drug interactions during acute management.</w:t>
            </w:r>
          </w:p>
          <w:p w14:paraId="78B89149" w14:textId="2C047A95" w:rsidR="005960C3" w:rsidRPr="00BF16EA" w:rsidRDefault="005960C3" w:rsidP="005960C3">
            <w:pPr>
              <w:pStyle w:val="ListParagraph"/>
              <w:numPr>
                <w:ilvl w:val="0"/>
                <w:numId w:val="7"/>
              </w:numPr>
              <w:rPr>
                <w:rFonts w:asciiTheme="majorHAnsi" w:hAnsiTheme="majorHAnsi" w:cstheme="majorHAnsi"/>
              </w:rPr>
            </w:pPr>
            <w:r w:rsidRPr="00BF16EA">
              <w:rPr>
                <w:rStyle w:val="Strong"/>
                <w:rFonts w:asciiTheme="majorHAnsi" w:hAnsiTheme="majorHAnsi" w:cstheme="majorHAnsi"/>
                <w:b w:val="0"/>
                <w:bCs w:val="0"/>
                <w:spacing w:val="1"/>
              </w:rPr>
              <w:t>Evaluate</w:t>
            </w:r>
            <w:r w:rsidRPr="00BF16EA">
              <w:rPr>
                <w:rFonts w:asciiTheme="majorHAnsi" w:hAnsiTheme="majorHAnsi" w:cstheme="majorHAnsi"/>
                <w:spacing w:val="1"/>
              </w:rPr>
              <w:t> emergency response strategies from the pharmacist’s perspective, identifying factors that improve medication safety, efficacy, and coordination within the pediatric resuscitation team.</w:t>
            </w:r>
          </w:p>
        </w:tc>
      </w:tr>
      <w:tr w:rsidR="005960C3" w:rsidRPr="00BF16EA" w14:paraId="174795AF" w14:textId="77777777" w:rsidTr="00623216">
        <w:tc>
          <w:tcPr>
            <w:tcW w:w="1980" w:type="dxa"/>
          </w:tcPr>
          <w:p w14:paraId="62AF2CAF" w14:textId="28BF06A1" w:rsidR="005960C3" w:rsidRPr="00BF16EA" w:rsidRDefault="005960C3" w:rsidP="005960C3">
            <w:pPr>
              <w:jc w:val="right"/>
              <w:rPr>
                <w:rFonts w:asciiTheme="majorHAnsi" w:hAnsiTheme="majorHAnsi" w:cstheme="majorHAnsi"/>
              </w:rPr>
            </w:pPr>
            <w:r w:rsidRPr="00BF16EA">
              <w:rPr>
                <w:rFonts w:asciiTheme="majorHAnsi" w:hAnsiTheme="majorHAnsi" w:cstheme="majorHAnsi"/>
              </w:rPr>
              <w:t>Session 2</w:t>
            </w:r>
          </w:p>
          <w:p w14:paraId="03D4D35F" w14:textId="77777777" w:rsidR="005960C3" w:rsidRPr="00BF16EA" w:rsidRDefault="005960C3" w:rsidP="005960C3">
            <w:pPr>
              <w:jc w:val="right"/>
              <w:rPr>
                <w:rFonts w:asciiTheme="majorHAnsi" w:hAnsiTheme="majorHAnsi" w:cstheme="majorHAnsi"/>
              </w:rPr>
            </w:pPr>
          </w:p>
        </w:tc>
        <w:tc>
          <w:tcPr>
            <w:tcW w:w="3600" w:type="dxa"/>
          </w:tcPr>
          <w:p w14:paraId="7AD02029" w14:textId="77777777" w:rsidR="005960C3" w:rsidRPr="00BF16EA" w:rsidRDefault="005960C3" w:rsidP="005960C3">
            <w:pPr>
              <w:rPr>
                <w:rFonts w:asciiTheme="majorHAnsi" w:eastAsia="Times New Roman" w:hAnsiTheme="majorHAnsi" w:cstheme="majorHAnsi"/>
                <w:color w:val="000000"/>
              </w:rPr>
            </w:pPr>
            <w:r w:rsidRPr="00BF16EA">
              <w:rPr>
                <w:rFonts w:asciiTheme="majorHAnsi" w:eastAsia="Times New Roman" w:hAnsiTheme="majorHAnsi" w:cstheme="majorHAnsi"/>
                <w:color w:val="000000"/>
              </w:rPr>
              <w:t xml:space="preserve">Resuscitation Training in the Simulation Era: Finding the Key to a Better Code </w:t>
            </w:r>
          </w:p>
          <w:p w14:paraId="1D6EC506" w14:textId="77777777" w:rsidR="005960C3" w:rsidRPr="00BF16EA" w:rsidRDefault="005960C3" w:rsidP="005960C3">
            <w:pPr>
              <w:rPr>
                <w:rFonts w:asciiTheme="majorHAnsi" w:hAnsiTheme="majorHAnsi" w:cstheme="majorHAnsi"/>
              </w:rPr>
            </w:pPr>
          </w:p>
          <w:p w14:paraId="3D894209" w14:textId="77777777" w:rsidR="005960C3" w:rsidRPr="00BF16EA" w:rsidRDefault="005960C3" w:rsidP="005960C3">
            <w:pPr>
              <w:rPr>
                <w:rFonts w:asciiTheme="majorHAnsi" w:eastAsia="Times New Roman" w:hAnsiTheme="majorHAnsi" w:cstheme="majorHAnsi"/>
                <w:color w:val="000000"/>
              </w:rPr>
            </w:pPr>
            <w:r w:rsidRPr="00BF16EA">
              <w:rPr>
                <w:rFonts w:asciiTheme="majorHAnsi" w:eastAsia="Times New Roman" w:hAnsiTheme="majorHAnsi" w:cstheme="majorHAnsi"/>
                <w:color w:val="000000"/>
              </w:rPr>
              <w:t>Dr. Tarek Hazwani (KSA)</w:t>
            </w:r>
          </w:p>
          <w:p w14:paraId="16BDA287" w14:textId="77777777" w:rsidR="005960C3" w:rsidRPr="00BF16EA" w:rsidRDefault="005960C3" w:rsidP="005960C3">
            <w:pPr>
              <w:rPr>
                <w:rFonts w:asciiTheme="majorHAnsi" w:hAnsiTheme="majorHAnsi" w:cstheme="majorHAnsi"/>
              </w:rPr>
            </w:pPr>
          </w:p>
        </w:tc>
        <w:tc>
          <w:tcPr>
            <w:tcW w:w="5130" w:type="dxa"/>
          </w:tcPr>
          <w:p w14:paraId="55B7185A" w14:textId="77777777" w:rsidR="005960C3" w:rsidRPr="00BF16EA" w:rsidRDefault="005960C3" w:rsidP="005960C3">
            <w:pPr>
              <w:pStyle w:val="ListParagraph"/>
              <w:numPr>
                <w:ilvl w:val="0"/>
                <w:numId w:val="12"/>
              </w:numPr>
              <w:rPr>
                <w:rFonts w:asciiTheme="majorHAnsi" w:hAnsiTheme="majorHAnsi" w:cstheme="majorHAnsi"/>
              </w:rPr>
            </w:pPr>
            <w:r w:rsidRPr="00BF16EA">
              <w:rPr>
                <w:rFonts w:asciiTheme="majorHAnsi" w:hAnsiTheme="majorHAnsi" w:cstheme="majorHAnsi"/>
              </w:rPr>
              <w:t xml:space="preserve">Identify in-situ simulation training can enhance adherence to resuscitation guidelines and improve patient outcomes in pediatric cardiopulmonary arrest events.   </w:t>
            </w:r>
          </w:p>
          <w:p w14:paraId="6C2E20AA" w14:textId="77777777" w:rsidR="005960C3" w:rsidRPr="00BF16EA" w:rsidRDefault="005960C3" w:rsidP="005960C3">
            <w:pPr>
              <w:pStyle w:val="ListParagraph"/>
              <w:numPr>
                <w:ilvl w:val="0"/>
                <w:numId w:val="12"/>
              </w:numPr>
              <w:rPr>
                <w:rFonts w:asciiTheme="majorHAnsi" w:hAnsiTheme="majorHAnsi" w:cstheme="majorHAnsi"/>
              </w:rPr>
            </w:pPr>
            <w:r w:rsidRPr="00BF16EA">
              <w:rPr>
                <w:rFonts w:asciiTheme="majorHAnsi" w:hAnsiTheme="majorHAnsi" w:cstheme="majorHAnsi"/>
              </w:rPr>
              <w:t xml:space="preserve">Discover the role of in-situ simulation in identifying latent threats and improving teamwork, communication and critical thinking skills among resuscitation teams. </w:t>
            </w:r>
          </w:p>
          <w:p w14:paraId="0410E5AB" w14:textId="40A81025" w:rsidR="005960C3" w:rsidRPr="00BF16EA" w:rsidRDefault="005960C3" w:rsidP="005960C3">
            <w:pPr>
              <w:pStyle w:val="my-2"/>
              <w:numPr>
                <w:ilvl w:val="0"/>
                <w:numId w:val="7"/>
              </w:numPr>
              <w:spacing w:before="0" w:beforeAutospacing="0" w:after="0" w:afterAutospacing="0"/>
              <w:rPr>
                <w:rStyle w:val="Strong"/>
                <w:rFonts w:asciiTheme="majorHAnsi" w:hAnsiTheme="majorHAnsi" w:cstheme="majorHAnsi"/>
                <w:b w:val="0"/>
                <w:bCs w:val="0"/>
                <w:spacing w:val="1"/>
                <w:sz w:val="22"/>
                <w:szCs w:val="22"/>
              </w:rPr>
            </w:pPr>
            <w:r w:rsidRPr="00BF16EA">
              <w:rPr>
                <w:rFonts w:asciiTheme="majorHAnsi" w:hAnsiTheme="majorHAnsi" w:cstheme="majorHAnsi"/>
                <w:sz w:val="22"/>
                <w:szCs w:val="22"/>
              </w:rPr>
              <w:t>Modify potential barriers to implementing in-situ simulation program and propose strategies for successful integration into healthcare training curricula.</w:t>
            </w:r>
          </w:p>
        </w:tc>
      </w:tr>
      <w:tr w:rsidR="005960C3" w:rsidRPr="00BF16EA" w14:paraId="490CD66B" w14:textId="77777777" w:rsidTr="00623216">
        <w:tc>
          <w:tcPr>
            <w:tcW w:w="1980" w:type="dxa"/>
          </w:tcPr>
          <w:p w14:paraId="65F36892" w14:textId="78E7A567" w:rsidR="005960C3" w:rsidRPr="00BF16EA" w:rsidRDefault="005960C3" w:rsidP="005960C3">
            <w:pPr>
              <w:jc w:val="right"/>
              <w:rPr>
                <w:rFonts w:asciiTheme="majorHAnsi" w:hAnsiTheme="majorHAnsi" w:cstheme="majorHAnsi"/>
              </w:rPr>
            </w:pPr>
            <w:r w:rsidRPr="00BF16EA">
              <w:rPr>
                <w:rFonts w:asciiTheme="majorHAnsi" w:hAnsiTheme="majorHAnsi" w:cstheme="majorHAnsi"/>
              </w:rPr>
              <w:t>Session 3</w:t>
            </w:r>
          </w:p>
          <w:p w14:paraId="22EF79D4" w14:textId="77777777" w:rsidR="005960C3" w:rsidRPr="00BF16EA" w:rsidRDefault="005960C3" w:rsidP="005960C3">
            <w:pPr>
              <w:jc w:val="right"/>
              <w:rPr>
                <w:rFonts w:asciiTheme="majorHAnsi" w:hAnsiTheme="majorHAnsi" w:cstheme="majorHAnsi"/>
              </w:rPr>
            </w:pPr>
          </w:p>
        </w:tc>
        <w:tc>
          <w:tcPr>
            <w:tcW w:w="3600" w:type="dxa"/>
          </w:tcPr>
          <w:p w14:paraId="3892BC93" w14:textId="77777777" w:rsidR="005960C3" w:rsidRPr="00BF16EA" w:rsidRDefault="005960C3" w:rsidP="005960C3">
            <w:pPr>
              <w:pStyle w:val="my-2"/>
              <w:spacing w:before="0" w:beforeAutospacing="0" w:after="0" w:afterAutospacing="0"/>
              <w:rPr>
                <w:rFonts w:asciiTheme="majorHAnsi" w:hAnsiTheme="majorHAnsi" w:cstheme="majorHAnsi"/>
                <w:sz w:val="22"/>
                <w:szCs w:val="22"/>
              </w:rPr>
            </w:pPr>
            <w:r w:rsidRPr="00BF16EA">
              <w:rPr>
                <w:rFonts w:asciiTheme="majorHAnsi" w:hAnsiTheme="majorHAnsi" w:cstheme="majorHAnsi"/>
                <w:sz w:val="22"/>
                <w:szCs w:val="22"/>
              </w:rPr>
              <w:t>Building Brilliance in the ED: Pediatric Care, Competency, and Empowerment</w:t>
            </w:r>
          </w:p>
          <w:p w14:paraId="7059151D" w14:textId="77777777" w:rsidR="005960C3" w:rsidRPr="00BF16EA" w:rsidRDefault="005960C3" w:rsidP="005960C3">
            <w:pPr>
              <w:pStyle w:val="my-2"/>
              <w:spacing w:before="0" w:beforeAutospacing="0" w:after="0" w:afterAutospacing="0"/>
              <w:rPr>
                <w:rFonts w:asciiTheme="majorHAnsi" w:hAnsiTheme="majorHAnsi" w:cstheme="majorHAnsi"/>
                <w:sz w:val="22"/>
                <w:szCs w:val="22"/>
              </w:rPr>
            </w:pPr>
          </w:p>
          <w:p w14:paraId="248BDED7"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 xml:space="preserve">Mr. Frankie Famillaran, </w:t>
            </w:r>
          </w:p>
          <w:p w14:paraId="5821749C" w14:textId="24F0A7C3" w:rsidR="005960C3" w:rsidRPr="00BF16EA" w:rsidRDefault="005960C3" w:rsidP="005960C3">
            <w:pPr>
              <w:rPr>
                <w:rFonts w:asciiTheme="majorHAnsi" w:hAnsiTheme="majorHAnsi" w:cstheme="majorHAnsi"/>
              </w:rPr>
            </w:pPr>
            <w:r w:rsidRPr="00BF16EA">
              <w:rPr>
                <w:rFonts w:asciiTheme="majorHAnsi" w:hAnsiTheme="majorHAnsi" w:cstheme="majorHAnsi"/>
              </w:rPr>
              <w:t>Ms. Beverly Kay Jo</w:t>
            </w:r>
          </w:p>
        </w:tc>
        <w:tc>
          <w:tcPr>
            <w:tcW w:w="5130" w:type="dxa"/>
          </w:tcPr>
          <w:p w14:paraId="3F60AC85" w14:textId="77777777" w:rsidR="005960C3" w:rsidRPr="00BF16EA" w:rsidRDefault="005960C3" w:rsidP="005960C3">
            <w:pPr>
              <w:pStyle w:val="ListParagraph"/>
              <w:numPr>
                <w:ilvl w:val="0"/>
                <w:numId w:val="17"/>
              </w:numPr>
              <w:rPr>
                <w:rFonts w:asciiTheme="majorHAnsi" w:hAnsiTheme="majorHAnsi" w:cstheme="majorHAnsi"/>
              </w:rPr>
            </w:pPr>
            <w:r w:rsidRPr="00BF16EA">
              <w:rPr>
                <w:rFonts w:asciiTheme="majorHAnsi" w:hAnsiTheme="majorHAnsi" w:cstheme="majorHAnsi"/>
              </w:rPr>
              <w:t>Assess the importance of empowerment and its impact on patient care and staff retention within the organization.</w:t>
            </w:r>
          </w:p>
          <w:p w14:paraId="1683602A" w14:textId="7AC74B7F" w:rsidR="005960C3" w:rsidRPr="00BF16EA" w:rsidRDefault="005960C3" w:rsidP="005960C3">
            <w:pPr>
              <w:pStyle w:val="my-2"/>
              <w:numPr>
                <w:ilvl w:val="0"/>
                <w:numId w:val="7"/>
              </w:numPr>
              <w:spacing w:before="0" w:beforeAutospacing="0" w:after="0" w:afterAutospacing="0"/>
              <w:rPr>
                <w:rStyle w:val="Strong"/>
                <w:rFonts w:asciiTheme="majorHAnsi" w:hAnsiTheme="majorHAnsi" w:cstheme="majorHAnsi"/>
                <w:b w:val="0"/>
                <w:bCs w:val="0"/>
                <w:spacing w:val="1"/>
                <w:sz w:val="22"/>
                <w:szCs w:val="22"/>
              </w:rPr>
            </w:pPr>
            <w:r w:rsidRPr="00BF16EA">
              <w:rPr>
                <w:rFonts w:asciiTheme="majorHAnsi" w:hAnsiTheme="majorHAnsi" w:cstheme="majorHAnsi"/>
                <w:sz w:val="22"/>
                <w:szCs w:val="22"/>
              </w:rPr>
              <w:t>Describe how digital tools can support learning and skill enhancement to assess role readiness</w:t>
            </w:r>
          </w:p>
        </w:tc>
      </w:tr>
      <w:tr w:rsidR="005960C3" w:rsidRPr="00BF16EA" w14:paraId="0B1A4CC8" w14:textId="77777777" w:rsidTr="0062378F">
        <w:tc>
          <w:tcPr>
            <w:tcW w:w="10710" w:type="dxa"/>
            <w:gridSpan w:val="3"/>
          </w:tcPr>
          <w:p w14:paraId="6A90DA95" w14:textId="77777777" w:rsidR="005960C3" w:rsidRPr="005960C3" w:rsidRDefault="005960C3" w:rsidP="005960C3">
            <w:pPr>
              <w:rPr>
                <w:rFonts w:asciiTheme="majorHAnsi" w:hAnsiTheme="majorHAnsi" w:cstheme="majorHAnsi"/>
                <w:b/>
                <w:bCs/>
              </w:rPr>
            </w:pPr>
            <w:r w:rsidRPr="005960C3">
              <w:rPr>
                <w:rFonts w:asciiTheme="majorHAnsi" w:hAnsiTheme="majorHAnsi" w:cstheme="majorHAnsi"/>
                <w:b/>
                <w:bCs/>
              </w:rPr>
              <w:t xml:space="preserve">1345-1430 </w:t>
            </w:r>
          </w:p>
          <w:p w14:paraId="5F4C3F03" w14:textId="765AC3C2" w:rsidR="005960C3" w:rsidRPr="00BF16EA" w:rsidRDefault="005960C3" w:rsidP="005960C3">
            <w:pPr>
              <w:rPr>
                <w:rFonts w:asciiTheme="majorHAnsi" w:hAnsiTheme="majorHAnsi" w:cstheme="majorHAnsi"/>
              </w:rPr>
            </w:pPr>
            <w:r w:rsidRPr="00BF16EA">
              <w:rPr>
                <w:rFonts w:asciiTheme="majorHAnsi" w:hAnsiTheme="majorHAnsi" w:cstheme="majorHAnsi"/>
                <w:b/>
                <w:bCs/>
              </w:rPr>
              <w:t>(45 min)</w:t>
            </w:r>
          </w:p>
        </w:tc>
      </w:tr>
      <w:tr w:rsidR="005960C3" w:rsidRPr="00BF16EA" w14:paraId="276AFD91" w14:textId="77777777" w:rsidTr="00623216">
        <w:tc>
          <w:tcPr>
            <w:tcW w:w="1980" w:type="dxa"/>
          </w:tcPr>
          <w:p w14:paraId="5541F247" w14:textId="77777777" w:rsidR="005960C3" w:rsidRPr="00E9797F" w:rsidRDefault="005960C3" w:rsidP="005960C3">
            <w:pPr>
              <w:jc w:val="right"/>
              <w:rPr>
                <w:rFonts w:asciiTheme="majorHAnsi" w:hAnsiTheme="majorHAnsi" w:cstheme="majorHAnsi"/>
                <w:b/>
                <w:bCs/>
              </w:rPr>
            </w:pPr>
            <w:r w:rsidRPr="00E9797F">
              <w:rPr>
                <w:rFonts w:asciiTheme="majorHAnsi" w:hAnsiTheme="majorHAnsi" w:cstheme="majorHAnsi"/>
                <w:b/>
                <w:bCs/>
              </w:rPr>
              <w:t xml:space="preserve">Session 1 </w:t>
            </w:r>
          </w:p>
          <w:p w14:paraId="6E6ECA81" w14:textId="77777777" w:rsidR="005960C3" w:rsidRPr="00E9797F" w:rsidRDefault="005960C3" w:rsidP="005960C3">
            <w:pPr>
              <w:jc w:val="right"/>
              <w:rPr>
                <w:rFonts w:asciiTheme="majorHAnsi" w:hAnsiTheme="majorHAnsi" w:cstheme="majorHAnsi"/>
                <w:b/>
                <w:bCs/>
              </w:rPr>
            </w:pPr>
          </w:p>
        </w:tc>
        <w:tc>
          <w:tcPr>
            <w:tcW w:w="3600" w:type="dxa"/>
          </w:tcPr>
          <w:p w14:paraId="4BFB5164" w14:textId="77777777" w:rsidR="005960C3" w:rsidRPr="00BF16EA" w:rsidRDefault="005960C3" w:rsidP="005960C3">
            <w:pPr>
              <w:rPr>
                <w:rFonts w:asciiTheme="majorHAnsi" w:hAnsiTheme="majorHAnsi" w:cstheme="majorHAnsi"/>
                <w:color w:val="000000"/>
              </w:rPr>
            </w:pPr>
            <w:r w:rsidRPr="00BF16EA">
              <w:rPr>
                <w:rFonts w:asciiTheme="majorHAnsi" w:hAnsiTheme="majorHAnsi" w:cstheme="majorHAnsi"/>
                <w:color w:val="000000"/>
              </w:rPr>
              <w:t>When Travel Turns Toxic: Fever in Children Returning from Abroad</w:t>
            </w:r>
          </w:p>
          <w:p w14:paraId="036E41F9" w14:textId="77777777" w:rsidR="005960C3" w:rsidRPr="00BF16EA" w:rsidRDefault="005960C3" w:rsidP="005960C3">
            <w:pPr>
              <w:rPr>
                <w:rFonts w:asciiTheme="majorHAnsi" w:hAnsiTheme="majorHAnsi" w:cstheme="majorHAnsi"/>
                <w:color w:val="000000"/>
              </w:rPr>
            </w:pPr>
          </w:p>
          <w:p w14:paraId="37E59C5D" w14:textId="77777777" w:rsidR="005960C3" w:rsidRPr="00BF16EA" w:rsidRDefault="005960C3" w:rsidP="005960C3">
            <w:pPr>
              <w:rPr>
                <w:rStyle w:val="Strong"/>
                <w:rFonts w:asciiTheme="majorHAnsi" w:hAnsiTheme="majorHAnsi" w:cstheme="majorHAnsi"/>
                <w:b w:val="0"/>
                <w:bCs w:val="0"/>
                <w:spacing w:val="1"/>
              </w:rPr>
            </w:pPr>
            <w:r w:rsidRPr="00BF16EA">
              <w:rPr>
                <w:rStyle w:val="Strong"/>
                <w:rFonts w:asciiTheme="majorHAnsi" w:hAnsiTheme="majorHAnsi" w:cstheme="majorHAnsi"/>
                <w:b w:val="0"/>
                <w:bCs w:val="0"/>
                <w:spacing w:val="1"/>
              </w:rPr>
              <w:lastRenderedPageBreak/>
              <w:t>“Passport to Fever: What Traveling Kids Can Really Bring Home"</w:t>
            </w:r>
          </w:p>
          <w:p w14:paraId="7EAC6A62" w14:textId="77777777" w:rsidR="005960C3" w:rsidRPr="00BF16EA" w:rsidRDefault="005960C3" w:rsidP="005960C3">
            <w:pPr>
              <w:rPr>
                <w:rFonts w:asciiTheme="majorHAnsi" w:hAnsiTheme="majorHAnsi" w:cstheme="majorHAnsi"/>
                <w:color w:val="000000"/>
              </w:rPr>
            </w:pPr>
          </w:p>
          <w:p w14:paraId="2B5BAB01" w14:textId="377A2032" w:rsidR="005960C3" w:rsidRPr="00BF16EA" w:rsidRDefault="005960C3" w:rsidP="005960C3">
            <w:pPr>
              <w:rPr>
                <w:rFonts w:asciiTheme="majorHAnsi" w:hAnsiTheme="majorHAnsi" w:cstheme="majorHAnsi"/>
                <w:color w:val="000000"/>
              </w:rPr>
            </w:pPr>
            <w:r w:rsidRPr="00BF16EA">
              <w:rPr>
                <w:rFonts w:asciiTheme="majorHAnsi" w:hAnsiTheme="majorHAnsi" w:cstheme="majorHAnsi"/>
                <w:color w:val="000000"/>
              </w:rPr>
              <w:t>Dr. Bashir Yousef (Qatar)</w:t>
            </w:r>
          </w:p>
        </w:tc>
        <w:tc>
          <w:tcPr>
            <w:tcW w:w="5130" w:type="dxa"/>
          </w:tcPr>
          <w:p w14:paraId="6331FBE6" w14:textId="77777777" w:rsidR="005960C3" w:rsidRPr="00BF16EA" w:rsidRDefault="005960C3" w:rsidP="005960C3">
            <w:pPr>
              <w:pStyle w:val="NoSpacing"/>
              <w:numPr>
                <w:ilvl w:val="0"/>
                <w:numId w:val="8"/>
              </w:numPr>
              <w:spacing w:before="0" w:beforeAutospacing="0" w:after="0" w:afterAutospacing="0"/>
              <w:rPr>
                <w:rFonts w:asciiTheme="majorHAnsi" w:hAnsiTheme="majorHAnsi" w:cstheme="majorHAnsi"/>
                <w:color w:val="000000"/>
                <w:sz w:val="22"/>
                <w:szCs w:val="22"/>
              </w:rPr>
            </w:pPr>
            <w:r w:rsidRPr="00BF16EA">
              <w:rPr>
                <w:rFonts w:asciiTheme="majorHAnsi" w:hAnsiTheme="majorHAnsi" w:cstheme="majorHAnsi"/>
                <w:color w:val="000000"/>
                <w:sz w:val="22"/>
                <w:szCs w:val="22"/>
              </w:rPr>
              <w:lastRenderedPageBreak/>
              <w:t>Recognize the top illnesses to consider in travelers returning with fever</w:t>
            </w:r>
          </w:p>
          <w:p w14:paraId="0F998950" w14:textId="77777777" w:rsidR="005960C3" w:rsidRPr="00BF16EA" w:rsidRDefault="005960C3" w:rsidP="005960C3">
            <w:pPr>
              <w:pStyle w:val="NoSpacing"/>
              <w:numPr>
                <w:ilvl w:val="0"/>
                <w:numId w:val="8"/>
              </w:numPr>
              <w:spacing w:before="0" w:beforeAutospacing="0" w:after="0" w:afterAutospacing="0"/>
              <w:rPr>
                <w:rFonts w:asciiTheme="majorHAnsi" w:hAnsiTheme="majorHAnsi" w:cstheme="majorHAnsi"/>
                <w:color w:val="000000"/>
                <w:sz w:val="22"/>
                <w:szCs w:val="22"/>
              </w:rPr>
            </w:pPr>
            <w:r w:rsidRPr="00BF16EA">
              <w:rPr>
                <w:rFonts w:asciiTheme="majorHAnsi" w:hAnsiTheme="majorHAnsi" w:cstheme="majorHAnsi"/>
                <w:color w:val="000000"/>
                <w:sz w:val="22"/>
                <w:szCs w:val="22"/>
              </w:rPr>
              <w:lastRenderedPageBreak/>
              <w:t>Identify how to investigate patients with fever who have returned from travelling abroad</w:t>
            </w:r>
          </w:p>
          <w:p w14:paraId="76BC0DD1" w14:textId="103584FA" w:rsidR="005960C3" w:rsidRPr="00BF16EA" w:rsidRDefault="005960C3" w:rsidP="005960C3">
            <w:pPr>
              <w:pStyle w:val="NoSpacing"/>
              <w:numPr>
                <w:ilvl w:val="0"/>
                <w:numId w:val="8"/>
              </w:numPr>
              <w:spacing w:before="0" w:beforeAutospacing="0" w:after="0" w:afterAutospacing="0"/>
              <w:rPr>
                <w:rFonts w:asciiTheme="majorHAnsi" w:hAnsiTheme="majorHAnsi" w:cstheme="majorHAnsi"/>
                <w:color w:val="000000"/>
                <w:sz w:val="22"/>
                <w:szCs w:val="22"/>
              </w:rPr>
            </w:pPr>
            <w:r w:rsidRPr="00BF16EA">
              <w:rPr>
                <w:rFonts w:asciiTheme="majorHAnsi" w:hAnsiTheme="majorHAnsi" w:cstheme="majorHAnsi"/>
                <w:color w:val="000000"/>
                <w:sz w:val="22"/>
                <w:szCs w:val="22"/>
              </w:rPr>
              <w:t>Describe clinical presentation and diagnostic approach and management of top 3 illness seen in Qatar</w:t>
            </w:r>
          </w:p>
        </w:tc>
      </w:tr>
      <w:tr w:rsidR="005960C3" w:rsidRPr="00BF16EA" w14:paraId="5B239A28" w14:textId="77777777" w:rsidTr="00623216">
        <w:tc>
          <w:tcPr>
            <w:tcW w:w="1980" w:type="dxa"/>
          </w:tcPr>
          <w:p w14:paraId="5DF87352" w14:textId="49165585" w:rsidR="005960C3" w:rsidRPr="00E9797F" w:rsidRDefault="005960C3" w:rsidP="005960C3">
            <w:pPr>
              <w:jc w:val="right"/>
              <w:rPr>
                <w:rFonts w:asciiTheme="majorHAnsi" w:hAnsiTheme="majorHAnsi" w:cstheme="majorHAnsi"/>
                <w:b/>
                <w:bCs/>
              </w:rPr>
            </w:pPr>
            <w:r w:rsidRPr="00E9797F">
              <w:rPr>
                <w:rFonts w:asciiTheme="majorHAnsi" w:hAnsiTheme="majorHAnsi" w:cstheme="majorHAnsi"/>
                <w:b/>
                <w:bCs/>
              </w:rPr>
              <w:lastRenderedPageBreak/>
              <w:t>Session 2</w:t>
            </w:r>
          </w:p>
          <w:p w14:paraId="4917C7E5" w14:textId="77777777" w:rsidR="005960C3" w:rsidRPr="00E9797F" w:rsidRDefault="005960C3" w:rsidP="005960C3">
            <w:pPr>
              <w:jc w:val="right"/>
              <w:rPr>
                <w:rFonts w:asciiTheme="majorHAnsi" w:hAnsiTheme="majorHAnsi" w:cstheme="majorHAnsi"/>
                <w:b/>
                <w:bCs/>
              </w:rPr>
            </w:pPr>
          </w:p>
        </w:tc>
        <w:tc>
          <w:tcPr>
            <w:tcW w:w="3600" w:type="dxa"/>
          </w:tcPr>
          <w:p w14:paraId="48A4ECED"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Engaging professionals in reflective learning conversations post-simulation-based training with a varied group of clinicians</w:t>
            </w:r>
          </w:p>
          <w:p w14:paraId="4BE2DC33" w14:textId="77777777" w:rsidR="005960C3" w:rsidRPr="00BF16EA" w:rsidRDefault="005960C3" w:rsidP="005960C3">
            <w:pPr>
              <w:rPr>
                <w:rFonts w:asciiTheme="majorHAnsi" w:hAnsiTheme="majorHAnsi" w:cstheme="majorHAnsi"/>
              </w:rPr>
            </w:pPr>
          </w:p>
          <w:p w14:paraId="305C7AD4" w14:textId="7A220F12" w:rsidR="005960C3" w:rsidRPr="00BF16EA" w:rsidRDefault="005960C3" w:rsidP="005960C3">
            <w:pPr>
              <w:rPr>
                <w:rFonts w:asciiTheme="majorHAnsi" w:hAnsiTheme="majorHAnsi" w:cstheme="majorHAnsi"/>
                <w:color w:val="000000"/>
              </w:rPr>
            </w:pPr>
            <w:r w:rsidRPr="00BF16EA">
              <w:rPr>
                <w:rFonts w:asciiTheme="majorHAnsi" w:hAnsiTheme="majorHAnsi" w:cstheme="majorHAnsi"/>
              </w:rPr>
              <w:t xml:space="preserve">Prof. Guillaume </w:t>
            </w:r>
            <w:proofErr w:type="spellStart"/>
            <w:r w:rsidRPr="00BF16EA">
              <w:rPr>
                <w:rFonts w:asciiTheme="majorHAnsi" w:hAnsiTheme="majorHAnsi" w:cstheme="majorHAnsi"/>
              </w:rPr>
              <w:t>Alinier</w:t>
            </w:r>
            <w:proofErr w:type="spellEnd"/>
          </w:p>
        </w:tc>
        <w:tc>
          <w:tcPr>
            <w:tcW w:w="5130" w:type="dxa"/>
          </w:tcPr>
          <w:p w14:paraId="07A9109E" w14:textId="77777777" w:rsidR="005960C3" w:rsidRPr="00BF16EA" w:rsidRDefault="005960C3" w:rsidP="005960C3">
            <w:pPr>
              <w:pStyle w:val="ListParagraph"/>
              <w:numPr>
                <w:ilvl w:val="0"/>
                <w:numId w:val="13"/>
              </w:numPr>
              <w:rPr>
                <w:rFonts w:asciiTheme="majorHAnsi" w:hAnsiTheme="majorHAnsi" w:cstheme="majorHAnsi"/>
              </w:rPr>
            </w:pPr>
            <w:r w:rsidRPr="00BF16EA">
              <w:rPr>
                <w:rFonts w:asciiTheme="majorHAnsi" w:hAnsiTheme="majorHAnsi" w:cstheme="majorHAnsi"/>
              </w:rPr>
              <w:t>Interpret reflective learning conversations (RLC) and their similarities with debriefing.</w:t>
            </w:r>
          </w:p>
          <w:p w14:paraId="7BEF203D" w14:textId="77777777" w:rsidR="005960C3" w:rsidRPr="00BF16EA" w:rsidRDefault="005960C3" w:rsidP="005960C3">
            <w:pPr>
              <w:pStyle w:val="ListParagraph"/>
              <w:numPr>
                <w:ilvl w:val="0"/>
                <w:numId w:val="13"/>
              </w:numPr>
              <w:rPr>
                <w:rFonts w:asciiTheme="majorHAnsi" w:hAnsiTheme="majorHAnsi" w:cstheme="majorHAnsi"/>
              </w:rPr>
            </w:pPr>
            <w:r w:rsidRPr="00BF16EA">
              <w:rPr>
                <w:rFonts w:asciiTheme="majorHAnsi" w:hAnsiTheme="majorHAnsi" w:cstheme="majorHAnsi"/>
              </w:rPr>
              <w:t>Develop an atmosphere conducive to enriching RLC.</w:t>
            </w:r>
          </w:p>
          <w:p w14:paraId="66E0DA4D" w14:textId="1FB4AFC2" w:rsidR="005960C3" w:rsidRPr="00BF16EA" w:rsidRDefault="005960C3" w:rsidP="005960C3">
            <w:pPr>
              <w:pStyle w:val="NoSpacing"/>
              <w:numPr>
                <w:ilvl w:val="0"/>
                <w:numId w:val="8"/>
              </w:numPr>
              <w:spacing w:before="0" w:beforeAutospacing="0" w:after="0" w:afterAutospacing="0"/>
              <w:rPr>
                <w:rFonts w:asciiTheme="majorHAnsi" w:hAnsiTheme="majorHAnsi" w:cstheme="majorHAnsi"/>
                <w:color w:val="000000"/>
                <w:sz w:val="22"/>
                <w:szCs w:val="22"/>
              </w:rPr>
            </w:pPr>
            <w:r w:rsidRPr="00BF16EA">
              <w:rPr>
                <w:rFonts w:asciiTheme="majorHAnsi" w:hAnsiTheme="majorHAnsi" w:cstheme="majorHAnsi"/>
                <w:sz w:val="22"/>
                <w:szCs w:val="22"/>
              </w:rPr>
              <w:t>Design how to transpose RLC from the educational to the clinical context.</w:t>
            </w:r>
          </w:p>
        </w:tc>
      </w:tr>
      <w:tr w:rsidR="005960C3" w:rsidRPr="00BF16EA" w14:paraId="1296BC53" w14:textId="77777777" w:rsidTr="00623216">
        <w:tc>
          <w:tcPr>
            <w:tcW w:w="1980" w:type="dxa"/>
          </w:tcPr>
          <w:p w14:paraId="1F6CEF5A" w14:textId="37D90BC6" w:rsidR="005960C3" w:rsidRPr="00E9797F" w:rsidRDefault="005960C3" w:rsidP="005960C3">
            <w:pPr>
              <w:jc w:val="right"/>
              <w:rPr>
                <w:rFonts w:asciiTheme="majorHAnsi" w:hAnsiTheme="majorHAnsi" w:cstheme="majorHAnsi"/>
                <w:b/>
                <w:bCs/>
              </w:rPr>
            </w:pPr>
            <w:r w:rsidRPr="00E9797F">
              <w:rPr>
                <w:rFonts w:asciiTheme="majorHAnsi" w:hAnsiTheme="majorHAnsi" w:cstheme="majorHAnsi"/>
                <w:b/>
                <w:bCs/>
              </w:rPr>
              <w:t>Session 3</w:t>
            </w:r>
          </w:p>
          <w:p w14:paraId="7C1BF8DB" w14:textId="77777777" w:rsidR="005960C3" w:rsidRPr="00E9797F" w:rsidRDefault="005960C3" w:rsidP="005960C3">
            <w:pPr>
              <w:jc w:val="right"/>
              <w:rPr>
                <w:rFonts w:asciiTheme="majorHAnsi" w:hAnsiTheme="majorHAnsi" w:cstheme="majorHAnsi"/>
                <w:b/>
                <w:bCs/>
              </w:rPr>
            </w:pPr>
          </w:p>
        </w:tc>
        <w:tc>
          <w:tcPr>
            <w:tcW w:w="3600" w:type="dxa"/>
          </w:tcPr>
          <w:p w14:paraId="6E666253"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The Future is Pain Free: Transforming Emergency Department Care</w:t>
            </w:r>
          </w:p>
          <w:p w14:paraId="68D7022F" w14:textId="77777777" w:rsidR="005960C3" w:rsidRPr="00BF16EA" w:rsidRDefault="005960C3" w:rsidP="005960C3">
            <w:pPr>
              <w:rPr>
                <w:rFonts w:asciiTheme="majorHAnsi" w:hAnsiTheme="majorHAnsi" w:cstheme="majorHAnsi"/>
              </w:rPr>
            </w:pPr>
          </w:p>
          <w:p w14:paraId="1B7BC4FB"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 xml:space="preserve">Ms. Karine </w:t>
            </w:r>
            <w:proofErr w:type="spellStart"/>
            <w:r w:rsidRPr="00BF16EA">
              <w:rPr>
                <w:rFonts w:asciiTheme="majorHAnsi" w:hAnsiTheme="majorHAnsi" w:cstheme="majorHAnsi"/>
              </w:rPr>
              <w:t>Khoder</w:t>
            </w:r>
            <w:proofErr w:type="spellEnd"/>
          </w:p>
          <w:p w14:paraId="5826D8E7" w14:textId="77777777" w:rsidR="005960C3" w:rsidRPr="00BF16EA" w:rsidRDefault="005960C3" w:rsidP="005960C3">
            <w:pPr>
              <w:rPr>
                <w:rFonts w:asciiTheme="majorHAnsi" w:hAnsiTheme="majorHAnsi" w:cstheme="majorHAnsi"/>
                <w:color w:val="000000"/>
              </w:rPr>
            </w:pPr>
          </w:p>
        </w:tc>
        <w:tc>
          <w:tcPr>
            <w:tcW w:w="5130" w:type="dxa"/>
          </w:tcPr>
          <w:p w14:paraId="764086FB" w14:textId="77777777" w:rsidR="005960C3" w:rsidRPr="00BF16EA" w:rsidRDefault="005960C3" w:rsidP="005960C3">
            <w:pPr>
              <w:pStyle w:val="ListParagraph"/>
              <w:numPr>
                <w:ilvl w:val="0"/>
                <w:numId w:val="17"/>
              </w:numPr>
              <w:rPr>
                <w:rFonts w:asciiTheme="majorHAnsi" w:hAnsiTheme="majorHAnsi" w:cstheme="majorHAnsi"/>
              </w:rPr>
            </w:pPr>
            <w:r w:rsidRPr="00BF16EA">
              <w:rPr>
                <w:rFonts w:asciiTheme="majorHAnsi" w:hAnsiTheme="majorHAnsi" w:cstheme="majorHAnsi"/>
              </w:rPr>
              <w:t>Discuss fundamentals and components of effective pain management strategies in Emergency Department.</w:t>
            </w:r>
          </w:p>
          <w:p w14:paraId="655BECC2" w14:textId="2487350F" w:rsidR="005960C3" w:rsidRPr="00BF16EA" w:rsidRDefault="005960C3" w:rsidP="005960C3">
            <w:pPr>
              <w:pStyle w:val="NoSpacing"/>
              <w:numPr>
                <w:ilvl w:val="0"/>
                <w:numId w:val="8"/>
              </w:numPr>
              <w:spacing w:before="0" w:beforeAutospacing="0" w:after="0" w:afterAutospacing="0"/>
              <w:rPr>
                <w:rFonts w:asciiTheme="majorHAnsi" w:hAnsiTheme="majorHAnsi" w:cstheme="majorHAnsi"/>
                <w:color w:val="000000"/>
                <w:sz w:val="22"/>
                <w:szCs w:val="22"/>
              </w:rPr>
            </w:pPr>
            <w:r w:rsidRPr="00BF16EA">
              <w:rPr>
                <w:rFonts w:asciiTheme="majorHAnsi" w:hAnsiTheme="majorHAnsi" w:cstheme="majorHAnsi"/>
                <w:sz w:val="22"/>
                <w:szCs w:val="22"/>
              </w:rPr>
              <w:t>Outline strategies for implementing pain management models and enhancing compliance within the Emergency Department.</w:t>
            </w:r>
          </w:p>
        </w:tc>
      </w:tr>
      <w:tr w:rsidR="005960C3" w:rsidRPr="00BF16EA" w14:paraId="5C801540" w14:textId="77777777" w:rsidTr="008A3B33">
        <w:tc>
          <w:tcPr>
            <w:tcW w:w="10710" w:type="dxa"/>
            <w:gridSpan w:val="3"/>
          </w:tcPr>
          <w:p w14:paraId="687E2B9C" w14:textId="77777777" w:rsidR="005960C3" w:rsidRPr="005960C3" w:rsidRDefault="005960C3" w:rsidP="005960C3">
            <w:pPr>
              <w:rPr>
                <w:rFonts w:asciiTheme="majorHAnsi" w:hAnsiTheme="majorHAnsi" w:cstheme="majorHAnsi"/>
                <w:b/>
                <w:bCs/>
              </w:rPr>
            </w:pPr>
            <w:r w:rsidRPr="005960C3">
              <w:rPr>
                <w:rFonts w:asciiTheme="majorHAnsi" w:hAnsiTheme="majorHAnsi" w:cstheme="majorHAnsi"/>
                <w:b/>
                <w:bCs/>
              </w:rPr>
              <w:t xml:space="preserve">1430-1515 </w:t>
            </w:r>
          </w:p>
          <w:p w14:paraId="110734C5" w14:textId="30B18DF3" w:rsidR="005960C3" w:rsidRPr="00BF16EA" w:rsidRDefault="005960C3" w:rsidP="005960C3">
            <w:pPr>
              <w:rPr>
                <w:rFonts w:asciiTheme="majorHAnsi" w:hAnsiTheme="majorHAnsi" w:cstheme="majorHAnsi"/>
              </w:rPr>
            </w:pPr>
            <w:r w:rsidRPr="00BF16EA">
              <w:rPr>
                <w:rFonts w:asciiTheme="majorHAnsi" w:hAnsiTheme="majorHAnsi" w:cstheme="majorHAnsi"/>
                <w:b/>
                <w:bCs/>
              </w:rPr>
              <w:t>(45 min)</w:t>
            </w:r>
          </w:p>
        </w:tc>
      </w:tr>
      <w:tr w:rsidR="005960C3" w:rsidRPr="00BF16EA" w14:paraId="312E1208" w14:textId="77777777" w:rsidTr="00623216">
        <w:tc>
          <w:tcPr>
            <w:tcW w:w="1980" w:type="dxa"/>
          </w:tcPr>
          <w:p w14:paraId="4E424892" w14:textId="77777777" w:rsidR="005960C3" w:rsidRPr="00E9797F" w:rsidRDefault="005960C3" w:rsidP="005960C3">
            <w:pPr>
              <w:jc w:val="right"/>
              <w:rPr>
                <w:rFonts w:asciiTheme="majorHAnsi" w:hAnsiTheme="majorHAnsi" w:cstheme="majorHAnsi"/>
                <w:b/>
                <w:bCs/>
              </w:rPr>
            </w:pPr>
            <w:r w:rsidRPr="00E9797F">
              <w:rPr>
                <w:rFonts w:asciiTheme="majorHAnsi" w:hAnsiTheme="majorHAnsi" w:cstheme="majorHAnsi"/>
                <w:b/>
                <w:bCs/>
              </w:rPr>
              <w:t xml:space="preserve">Session 1 </w:t>
            </w:r>
          </w:p>
          <w:p w14:paraId="233E24A6" w14:textId="5F0501B3" w:rsidR="005960C3" w:rsidRPr="00E9797F" w:rsidRDefault="005960C3" w:rsidP="005960C3">
            <w:pPr>
              <w:jc w:val="right"/>
              <w:rPr>
                <w:rFonts w:asciiTheme="majorHAnsi" w:hAnsiTheme="majorHAnsi" w:cstheme="majorHAnsi"/>
                <w:b/>
                <w:bCs/>
              </w:rPr>
            </w:pPr>
          </w:p>
        </w:tc>
        <w:tc>
          <w:tcPr>
            <w:tcW w:w="3600" w:type="dxa"/>
          </w:tcPr>
          <w:p w14:paraId="171B4B37" w14:textId="77777777" w:rsidR="005960C3" w:rsidRPr="00BF16EA" w:rsidRDefault="005960C3" w:rsidP="005960C3">
            <w:pPr>
              <w:pStyle w:val="NormalWeb"/>
              <w:rPr>
                <w:rFonts w:asciiTheme="majorHAnsi" w:hAnsiTheme="majorHAnsi" w:cstheme="majorHAnsi"/>
              </w:rPr>
            </w:pPr>
            <w:r w:rsidRPr="00BF16EA">
              <w:rPr>
                <w:rFonts w:asciiTheme="majorHAnsi" w:hAnsiTheme="majorHAnsi" w:cstheme="majorHAnsi"/>
                <w:color w:val="111111"/>
              </w:rPr>
              <w:t>“Between Flare and Fatal: Recognizing Pediatric Rheumatology Red Flags”</w:t>
            </w:r>
          </w:p>
          <w:p w14:paraId="24DA7DC2" w14:textId="0D8A8B9B" w:rsidR="005960C3" w:rsidRPr="00BF16EA" w:rsidRDefault="005960C3" w:rsidP="005960C3">
            <w:pPr>
              <w:rPr>
                <w:rFonts w:asciiTheme="majorHAnsi" w:eastAsia="Times New Roman" w:hAnsiTheme="majorHAnsi" w:cstheme="majorHAnsi"/>
              </w:rPr>
            </w:pPr>
            <w:r w:rsidRPr="00BF16EA">
              <w:rPr>
                <w:rFonts w:asciiTheme="majorHAnsi" w:eastAsia="Times New Roman" w:hAnsiTheme="majorHAnsi" w:cstheme="majorHAnsi"/>
              </w:rPr>
              <w:t>Dr. Buthaina Al-Adba (Qatar)</w:t>
            </w:r>
          </w:p>
          <w:p w14:paraId="2210B951" w14:textId="77777777" w:rsidR="005960C3" w:rsidRPr="00BF16EA" w:rsidRDefault="005960C3" w:rsidP="005960C3">
            <w:pPr>
              <w:rPr>
                <w:rFonts w:asciiTheme="majorHAnsi" w:hAnsiTheme="majorHAnsi" w:cstheme="majorHAnsi"/>
              </w:rPr>
            </w:pPr>
          </w:p>
        </w:tc>
        <w:tc>
          <w:tcPr>
            <w:tcW w:w="5130" w:type="dxa"/>
          </w:tcPr>
          <w:p w14:paraId="25D3A6BF" w14:textId="77777777" w:rsidR="005960C3" w:rsidRPr="00BF16EA" w:rsidRDefault="005960C3" w:rsidP="005960C3">
            <w:pPr>
              <w:pStyle w:val="my-2"/>
              <w:numPr>
                <w:ilvl w:val="0"/>
                <w:numId w:val="9"/>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Recognize life-threatening pediatric rheumatology emergencies</w:t>
            </w:r>
          </w:p>
          <w:p w14:paraId="43B0A369" w14:textId="77777777" w:rsidR="005960C3" w:rsidRPr="00BF16EA" w:rsidRDefault="005960C3" w:rsidP="005960C3">
            <w:pPr>
              <w:pStyle w:val="my-2"/>
              <w:numPr>
                <w:ilvl w:val="0"/>
                <w:numId w:val="9"/>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 xml:space="preserve">Describe the clinical presentation in Rheumatologic emergencies </w:t>
            </w:r>
          </w:p>
          <w:p w14:paraId="6A79CB8F" w14:textId="77777777" w:rsidR="005960C3" w:rsidRPr="00BF16EA" w:rsidRDefault="005960C3" w:rsidP="005960C3">
            <w:pPr>
              <w:pStyle w:val="my-2"/>
              <w:numPr>
                <w:ilvl w:val="0"/>
                <w:numId w:val="9"/>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Initiate urgent investigations to guide diagnosis without delaying emergency treatment</w:t>
            </w:r>
          </w:p>
          <w:p w14:paraId="435BBB52" w14:textId="715D9D0D" w:rsidR="005960C3" w:rsidRPr="00BF16EA" w:rsidRDefault="005960C3" w:rsidP="005960C3">
            <w:pPr>
              <w:pStyle w:val="my-2"/>
              <w:numPr>
                <w:ilvl w:val="0"/>
                <w:numId w:val="9"/>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 xml:space="preserve">Implement the knowledge in approaching critical Rheumatologic scenarios   </w:t>
            </w:r>
          </w:p>
        </w:tc>
      </w:tr>
      <w:tr w:rsidR="005960C3" w:rsidRPr="00BF16EA" w14:paraId="613FA3BE" w14:textId="77777777" w:rsidTr="00623216">
        <w:tc>
          <w:tcPr>
            <w:tcW w:w="1980" w:type="dxa"/>
          </w:tcPr>
          <w:p w14:paraId="3B780A92" w14:textId="77777777" w:rsidR="005960C3" w:rsidRPr="00E9797F" w:rsidRDefault="005960C3" w:rsidP="005960C3">
            <w:pPr>
              <w:jc w:val="right"/>
              <w:rPr>
                <w:rFonts w:asciiTheme="majorHAnsi" w:hAnsiTheme="majorHAnsi" w:cstheme="majorHAnsi"/>
                <w:b/>
                <w:bCs/>
              </w:rPr>
            </w:pPr>
            <w:r w:rsidRPr="00E9797F">
              <w:rPr>
                <w:rFonts w:asciiTheme="majorHAnsi" w:hAnsiTheme="majorHAnsi" w:cstheme="majorHAnsi"/>
                <w:b/>
                <w:bCs/>
              </w:rPr>
              <w:t>Session 2</w:t>
            </w:r>
          </w:p>
          <w:p w14:paraId="18F280A2" w14:textId="77777777" w:rsidR="005960C3" w:rsidRPr="00E9797F" w:rsidRDefault="005960C3" w:rsidP="005960C3">
            <w:pPr>
              <w:jc w:val="right"/>
              <w:rPr>
                <w:rFonts w:asciiTheme="majorHAnsi" w:hAnsiTheme="majorHAnsi" w:cstheme="majorHAnsi"/>
                <w:b/>
                <w:bCs/>
              </w:rPr>
            </w:pPr>
          </w:p>
        </w:tc>
        <w:tc>
          <w:tcPr>
            <w:tcW w:w="3600" w:type="dxa"/>
          </w:tcPr>
          <w:p w14:paraId="516C4192" w14:textId="77777777" w:rsidR="005960C3" w:rsidRPr="00BF16EA" w:rsidRDefault="005960C3" w:rsidP="005960C3">
            <w:pPr>
              <w:rPr>
                <w:rFonts w:asciiTheme="majorHAnsi" w:hAnsiTheme="majorHAnsi" w:cstheme="majorHAnsi"/>
                <w:color w:val="000000"/>
              </w:rPr>
            </w:pPr>
            <w:r w:rsidRPr="00BF16EA">
              <w:rPr>
                <w:rFonts w:asciiTheme="majorHAnsi" w:hAnsiTheme="majorHAnsi" w:cstheme="majorHAnsi"/>
                <w:color w:val="000000"/>
              </w:rPr>
              <w:t xml:space="preserve">Building collaborative educational frameworks - the </w:t>
            </w:r>
            <w:proofErr w:type="spellStart"/>
            <w:r w:rsidRPr="00BF16EA">
              <w:rPr>
                <w:rFonts w:asciiTheme="majorHAnsi" w:hAnsiTheme="majorHAnsi" w:cstheme="majorHAnsi"/>
                <w:color w:val="000000"/>
              </w:rPr>
              <w:t>cHALO</w:t>
            </w:r>
            <w:proofErr w:type="spellEnd"/>
            <w:r w:rsidRPr="00BF16EA">
              <w:rPr>
                <w:rFonts w:asciiTheme="majorHAnsi" w:hAnsiTheme="majorHAnsi" w:cstheme="majorHAnsi"/>
                <w:color w:val="000000"/>
              </w:rPr>
              <w:t xml:space="preserve"> program for Southeast Asia.</w:t>
            </w:r>
          </w:p>
          <w:p w14:paraId="411C6E95" w14:textId="77777777" w:rsidR="005960C3" w:rsidRPr="00BF16EA" w:rsidRDefault="005960C3" w:rsidP="005960C3">
            <w:pPr>
              <w:rPr>
                <w:rFonts w:asciiTheme="majorHAnsi" w:hAnsiTheme="majorHAnsi" w:cstheme="majorHAnsi"/>
              </w:rPr>
            </w:pPr>
          </w:p>
          <w:p w14:paraId="7ACB1D39"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Dr.  Taj Hassan (UK)</w:t>
            </w:r>
          </w:p>
          <w:p w14:paraId="2A3D8E43" w14:textId="77777777" w:rsidR="005960C3" w:rsidRPr="00BF16EA" w:rsidRDefault="005960C3" w:rsidP="005960C3">
            <w:pPr>
              <w:pStyle w:val="NormalWeb"/>
              <w:rPr>
                <w:rFonts w:asciiTheme="majorHAnsi" w:hAnsiTheme="majorHAnsi" w:cstheme="majorHAnsi"/>
                <w:color w:val="111111"/>
              </w:rPr>
            </w:pPr>
          </w:p>
        </w:tc>
        <w:tc>
          <w:tcPr>
            <w:tcW w:w="5130" w:type="dxa"/>
          </w:tcPr>
          <w:p w14:paraId="5D2CFE67" w14:textId="77777777" w:rsidR="005960C3" w:rsidRPr="00BF16EA" w:rsidRDefault="005960C3" w:rsidP="005960C3">
            <w:pPr>
              <w:pStyle w:val="my-2"/>
              <w:numPr>
                <w:ilvl w:val="0"/>
                <w:numId w:val="14"/>
              </w:numPr>
              <w:spacing w:before="0" w:beforeAutospacing="0" w:after="0" w:afterAutospacing="0"/>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Explain</w:t>
            </w:r>
            <w:r w:rsidRPr="00BF16EA">
              <w:rPr>
                <w:rFonts w:asciiTheme="majorHAnsi" w:hAnsiTheme="majorHAnsi" w:cstheme="majorHAnsi"/>
                <w:spacing w:val="1"/>
                <w:sz w:val="22"/>
                <w:szCs w:val="22"/>
              </w:rPr>
              <w:t> the benefits and evidence supporting the use of high-fidelity simulation in pediatric resuscitation training, including improvements in clinical performance and team communication.</w:t>
            </w:r>
          </w:p>
          <w:p w14:paraId="2228A86F" w14:textId="77777777" w:rsidR="005960C3" w:rsidRPr="00BF16EA" w:rsidRDefault="005960C3" w:rsidP="005960C3">
            <w:pPr>
              <w:pStyle w:val="my-2"/>
              <w:numPr>
                <w:ilvl w:val="0"/>
                <w:numId w:val="14"/>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Develop pediatric resuscitation scenarios through simulation to build technical skills, crisis resource management, and effective team coordination under stress.</w:t>
            </w:r>
          </w:p>
          <w:p w14:paraId="168757CA" w14:textId="0CD27D33" w:rsidR="005960C3" w:rsidRPr="00BF16EA" w:rsidRDefault="005960C3" w:rsidP="005960C3">
            <w:pPr>
              <w:pStyle w:val="my-2"/>
              <w:numPr>
                <w:ilvl w:val="0"/>
                <w:numId w:val="9"/>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Interpret the impact of simulation-based training on clinical outcomes and identify strategies to integrate ongoing simulation into pediatric emergency medicine education programs</w:t>
            </w:r>
          </w:p>
        </w:tc>
      </w:tr>
      <w:tr w:rsidR="005960C3" w:rsidRPr="00BF16EA" w14:paraId="45C36627" w14:textId="77777777" w:rsidTr="00623216">
        <w:tc>
          <w:tcPr>
            <w:tcW w:w="1980" w:type="dxa"/>
          </w:tcPr>
          <w:p w14:paraId="073A65F3" w14:textId="77777777" w:rsidR="005960C3" w:rsidRPr="00E9797F" w:rsidRDefault="005960C3" w:rsidP="005960C3">
            <w:pPr>
              <w:jc w:val="right"/>
              <w:rPr>
                <w:rFonts w:asciiTheme="majorHAnsi" w:hAnsiTheme="majorHAnsi" w:cstheme="majorHAnsi"/>
                <w:b/>
                <w:bCs/>
              </w:rPr>
            </w:pPr>
            <w:r w:rsidRPr="00E9797F">
              <w:rPr>
                <w:rFonts w:asciiTheme="majorHAnsi" w:hAnsiTheme="majorHAnsi" w:cstheme="majorHAnsi"/>
                <w:b/>
                <w:bCs/>
              </w:rPr>
              <w:t>Session 3</w:t>
            </w:r>
          </w:p>
          <w:p w14:paraId="206BE389" w14:textId="77777777" w:rsidR="005960C3" w:rsidRPr="00BF16EA" w:rsidRDefault="005960C3" w:rsidP="005960C3">
            <w:pPr>
              <w:jc w:val="right"/>
              <w:rPr>
                <w:rFonts w:asciiTheme="majorHAnsi" w:hAnsiTheme="majorHAnsi" w:cstheme="majorHAnsi"/>
              </w:rPr>
            </w:pPr>
          </w:p>
        </w:tc>
        <w:tc>
          <w:tcPr>
            <w:tcW w:w="3600" w:type="dxa"/>
          </w:tcPr>
          <w:p w14:paraId="2EF48219"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Safeguarding Every Dose: Strategies for Medication Safety in the ED</w:t>
            </w:r>
          </w:p>
          <w:p w14:paraId="752FD71D" w14:textId="77777777" w:rsidR="005960C3" w:rsidRPr="00BF16EA" w:rsidRDefault="005960C3" w:rsidP="005960C3">
            <w:pPr>
              <w:rPr>
                <w:rFonts w:asciiTheme="majorHAnsi" w:hAnsiTheme="majorHAnsi" w:cstheme="majorHAnsi"/>
              </w:rPr>
            </w:pPr>
          </w:p>
          <w:p w14:paraId="475C722A"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Mr. Ahmad Houri</w:t>
            </w:r>
          </w:p>
          <w:p w14:paraId="6604CFD7" w14:textId="40948E33" w:rsidR="005960C3" w:rsidRPr="00BF16EA" w:rsidRDefault="005960C3" w:rsidP="005960C3">
            <w:pPr>
              <w:pStyle w:val="NormalWeb"/>
              <w:rPr>
                <w:rFonts w:asciiTheme="majorHAnsi" w:hAnsiTheme="majorHAnsi" w:cstheme="majorHAnsi"/>
                <w:color w:val="111111"/>
              </w:rPr>
            </w:pPr>
            <w:r w:rsidRPr="00BF16EA">
              <w:rPr>
                <w:rFonts w:asciiTheme="majorHAnsi" w:hAnsiTheme="majorHAnsi" w:cstheme="majorHAnsi"/>
              </w:rPr>
              <w:t xml:space="preserve">Ms. </w:t>
            </w:r>
            <w:proofErr w:type="spellStart"/>
            <w:r w:rsidRPr="00BF16EA">
              <w:rPr>
                <w:rFonts w:asciiTheme="majorHAnsi" w:hAnsiTheme="majorHAnsi" w:cstheme="majorHAnsi"/>
              </w:rPr>
              <w:t>Jihene</w:t>
            </w:r>
            <w:proofErr w:type="spellEnd"/>
            <w:r w:rsidRPr="00BF16EA">
              <w:rPr>
                <w:rFonts w:asciiTheme="majorHAnsi" w:hAnsiTheme="majorHAnsi" w:cstheme="majorHAnsi"/>
              </w:rPr>
              <w:t xml:space="preserve"> Harbaoui</w:t>
            </w:r>
          </w:p>
        </w:tc>
        <w:tc>
          <w:tcPr>
            <w:tcW w:w="5130" w:type="dxa"/>
          </w:tcPr>
          <w:p w14:paraId="1E20054F" w14:textId="77777777" w:rsidR="005960C3" w:rsidRPr="00BF16EA" w:rsidRDefault="005960C3" w:rsidP="005960C3">
            <w:pPr>
              <w:pStyle w:val="ListParagraph"/>
              <w:numPr>
                <w:ilvl w:val="0"/>
                <w:numId w:val="17"/>
              </w:numPr>
              <w:rPr>
                <w:rFonts w:asciiTheme="majorHAnsi" w:hAnsiTheme="majorHAnsi" w:cstheme="majorHAnsi"/>
              </w:rPr>
            </w:pPr>
            <w:r w:rsidRPr="00BF16EA">
              <w:rPr>
                <w:rFonts w:asciiTheme="majorHAnsi" w:hAnsiTheme="majorHAnsi" w:cstheme="majorHAnsi"/>
              </w:rPr>
              <w:t>Discuss strategies and technologies that enhance medication safety in the Emergency Department.</w:t>
            </w:r>
          </w:p>
          <w:p w14:paraId="61A65979" w14:textId="4D7865D0" w:rsidR="005960C3" w:rsidRPr="00BF16EA" w:rsidRDefault="005960C3" w:rsidP="005960C3">
            <w:pPr>
              <w:pStyle w:val="my-2"/>
              <w:numPr>
                <w:ilvl w:val="0"/>
                <w:numId w:val="9"/>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z w:val="22"/>
                <w:szCs w:val="22"/>
              </w:rPr>
              <w:t>Describe the role of communication and organizational culture in preventing medication errors in the Emergency Department.</w:t>
            </w:r>
          </w:p>
        </w:tc>
      </w:tr>
      <w:tr w:rsidR="005960C3" w:rsidRPr="00BF16EA" w14:paraId="01ED58CF" w14:textId="77777777" w:rsidTr="00FA0D47">
        <w:tc>
          <w:tcPr>
            <w:tcW w:w="1980" w:type="dxa"/>
            <w:shd w:val="clear" w:color="auto" w:fill="D5DCE4" w:themeFill="text2" w:themeFillTint="33"/>
          </w:tcPr>
          <w:p w14:paraId="4B8B1F95" w14:textId="77777777" w:rsidR="005960C3" w:rsidRPr="005960C3" w:rsidRDefault="005960C3" w:rsidP="005960C3">
            <w:pPr>
              <w:rPr>
                <w:rFonts w:asciiTheme="majorHAnsi" w:hAnsiTheme="majorHAnsi" w:cstheme="majorHAnsi"/>
              </w:rPr>
            </w:pPr>
            <w:bookmarkStart w:id="4" w:name="_Hlk179199265"/>
            <w:r w:rsidRPr="005960C3">
              <w:rPr>
                <w:rFonts w:asciiTheme="majorHAnsi" w:hAnsiTheme="majorHAnsi" w:cstheme="majorHAnsi"/>
              </w:rPr>
              <w:lastRenderedPageBreak/>
              <w:t>1515-1530</w:t>
            </w:r>
          </w:p>
          <w:p w14:paraId="0FADBB29"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(15 min)</w:t>
            </w:r>
          </w:p>
        </w:tc>
        <w:tc>
          <w:tcPr>
            <w:tcW w:w="8730" w:type="dxa"/>
            <w:gridSpan w:val="2"/>
            <w:shd w:val="clear" w:color="auto" w:fill="D5DCE4" w:themeFill="text2" w:themeFillTint="33"/>
            <w:vAlign w:val="center"/>
          </w:tcPr>
          <w:p w14:paraId="58099030" w14:textId="77777777" w:rsidR="005960C3" w:rsidRPr="00BF16EA" w:rsidRDefault="005960C3" w:rsidP="005960C3">
            <w:pPr>
              <w:jc w:val="center"/>
              <w:rPr>
                <w:rFonts w:asciiTheme="majorHAnsi" w:hAnsiTheme="majorHAnsi" w:cstheme="majorHAnsi"/>
              </w:rPr>
            </w:pPr>
            <w:r w:rsidRPr="00BF16EA">
              <w:rPr>
                <w:rFonts w:asciiTheme="majorHAnsi" w:hAnsiTheme="majorHAnsi" w:cstheme="majorHAnsi"/>
              </w:rPr>
              <w:t>BREAK</w:t>
            </w:r>
          </w:p>
        </w:tc>
      </w:tr>
      <w:tr w:rsidR="005960C3" w:rsidRPr="00BF16EA" w14:paraId="5323F978" w14:textId="77777777" w:rsidTr="00B75D2A">
        <w:tc>
          <w:tcPr>
            <w:tcW w:w="10710" w:type="dxa"/>
            <w:gridSpan w:val="3"/>
          </w:tcPr>
          <w:p w14:paraId="76859920" w14:textId="77777777" w:rsidR="005960C3" w:rsidRPr="005960C3" w:rsidRDefault="005960C3" w:rsidP="005960C3">
            <w:pPr>
              <w:rPr>
                <w:rFonts w:asciiTheme="majorHAnsi" w:hAnsiTheme="majorHAnsi" w:cstheme="majorHAnsi"/>
                <w:b/>
                <w:bCs/>
              </w:rPr>
            </w:pPr>
            <w:bookmarkStart w:id="5" w:name="_Hlk207524798"/>
            <w:bookmarkEnd w:id="4"/>
            <w:r w:rsidRPr="005960C3">
              <w:rPr>
                <w:rFonts w:asciiTheme="majorHAnsi" w:hAnsiTheme="majorHAnsi" w:cstheme="majorHAnsi"/>
                <w:b/>
                <w:bCs/>
              </w:rPr>
              <w:t xml:space="preserve">1530-1615 </w:t>
            </w:r>
          </w:p>
          <w:p w14:paraId="61DC1524" w14:textId="7BDF1011" w:rsidR="005960C3" w:rsidRPr="00BF16EA" w:rsidRDefault="005960C3" w:rsidP="005960C3">
            <w:pPr>
              <w:rPr>
                <w:rFonts w:asciiTheme="majorHAnsi" w:hAnsiTheme="majorHAnsi" w:cstheme="majorHAnsi"/>
              </w:rPr>
            </w:pPr>
            <w:r w:rsidRPr="00BF16EA">
              <w:rPr>
                <w:rFonts w:asciiTheme="majorHAnsi" w:hAnsiTheme="majorHAnsi" w:cstheme="majorHAnsi"/>
                <w:b/>
                <w:bCs/>
              </w:rPr>
              <w:t>(45 min)</w:t>
            </w:r>
          </w:p>
        </w:tc>
      </w:tr>
      <w:bookmarkEnd w:id="5"/>
      <w:tr w:rsidR="005960C3" w:rsidRPr="00BF16EA" w14:paraId="0A40D487" w14:textId="77777777" w:rsidTr="00623216">
        <w:tc>
          <w:tcPr>
            <w:tcW w:w="1980" w:type="dxa"/>
          </w:tcPr>
          <w:p w14:paraId="1473FAD4" w14:textId="77777777" w:rsidR="005960C3" w:rsidRPr="0067002B" w:rsidRDefault="005960C3" w:rsidP="005960C3">
            <w:pPr>
              <w:jc w:val="right"/>
              <w:rPr>
                <w:rFonts w:asciiTheme="majorHAnsi" w:hAnsiTheme="majorHAnsi" w:cstheme="majorHAnsi"/>
                <w:b/>
                <w:bCs/>
              </w:rPr>
            </w:pPr>
            <w:r w:rsidRPr="0067002B">
              <w:rPr>
                <w:rFonts w:asciiTheme="majorHAnsi" w:hAnsiTheme="majorHAnsi" w:cstheme="majorHAnsi"/>
                <w:b/>
                <w:bCs/>
              </w:rPr>
              <w:t xml:space="preserve">Session 1 </w:t>
            </w:r>
          </w:p>
          <w:p w14:paraId="6E807FC7" w14:textId="77777777" w:rsidR="005960C3" w:rsidRPr="0067002B" w:rsidRDefault="005960C3" w:rsidP="005960C3">
            <w:pPr>
              <w:jc w:val="right"/>
              <w:rPr>
                <w:rFonts w:asciiTheme="majorHAnsi" w:hAnsiTheme="majorHAnsi" w:cstheme="majorHAnsi"/>
                <w:b/>
                <w:bCs/>
              </w:rPr>
            </w:pPr>
          </w:p>
        </w:tc>
        <w:tc>
          <w:tcPr>
            <w:tcW w:w="3600" w:type="dxa"/>
          </w:tcPr>
          <w:p w14:paraId="3EC42387"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Dermatological emergencies in ED</w:t>
            </w:r>
          </w:p>
          <w:p w14:paraId="0593B8C7" w14:textId="77777777" w:rsidR="005960C3" w:rsidRPr="00BF16EA" w:rsidRDefault="005960C3" w:rsidP="005960C3">
            <w:pPr>
              <w:rPr>
                <w:rStyle w:val="Strong"/>
                <w:rFonts w:asciiTheme="majorHAnsi" w:hAnsiTheme="majorHAnsi" w:cstheme="majorHAnsi"/>
                <w:b w:val="0"/>
                <w:bCs w:val="0"/>
                <w:spacing w:val="1"/>
              </w:rPr>
            </w:pPr>
            <w:r w:rsidRPr="00BF16EA">
              <w:rPr>
                <w:rStyle w:val="Strong"/>
                <w:rFonts w:asciiTheme="majorHAnsi" w:hAnsiTheme="majorHAnsi" w:cstheme="majorHAnsi"/>
                <w:b w:val="0"/>
                <w:bCs w:val="0"/>
                <w:spacing w:val="1"/>
              </w:rPr>
              <w:t>"Skin Deep: Mastering the Largest Organ’s Most Urgent Pediatric Emergencies"</w:t>
            </w:r>
          </w:p>
          <w:p w14:paraId="0F246FC1" w14:textId="77777777" w:rsidR="005960C3" w:rsidRPr="00BF16EA" w:rsidRDefault="005960C3" w:rsidP="005960C3">
            <w:pPr>
              <w:rPr>
                <w:rFonts w:asciiTheme="majorHAnsi" w:hAnsiTheme="majorHAnsi" w:cstheme="majorHAnsi"/>
              </w:rPr>
            </w:pPr>
          </w:p>
          <w:p w14:paraId="52B2F831" w14:textId="03E00134" w:rsidR="005960C3" w:rsidRPr="00BF16EA" w:rsidRDefault="005960C3" w:rsidP="005960C3">
            <w:pPr>
              <w:rPr>
                <w:rFonts w:asciiTheme="majorHAnsi" w:hAnsiTheme="majorHAnsi" w:cstheme="majorHAnsi"/>
              </w:rPr>
            </w:pPr>
            <w:r w:rsidRPr="00BF16EA">
              <w:rPr>
                <w:rFonts w:asciiTheme="majorHAnsi" w:hAnsiTheme="majorHAnsi" w:cstheme="majorHAnsi"/>
              </w:rPr>
              <w:t>Dr. Mohammad Amjad Khan (UK)</w:t>
            </w:r>
          </w:p>
        </w:tc>
        <w:tc>
          <w:tcPr>
            <w:tcW w:w="5130" w:type="dxa"/>
          </w:tcPr>
          <w:p w14:paraId="439AE34F" w14:textId="77777777" w:rsidR="005960C3" w:rsidRPr="00BF16EA" w:rsidRDefault="005960C3" w:rsidP="005960C3">
            <w:pPr>
              <w:pStyle w:val="my-2"/>
              <w:numPr>
                <w:ilvl w:val="0"/>
                <w:numId w:val="10"/>
              </w:numPr>
              <w:spacing w:before="0" w:beforeAutospacing="0" w:after="0" w:afterAutospacing="0"/>
              <w:rPr>
                <w:rFonts w:asciiTheme="majorHAnsi" w:hAnsiTheme="majorHAnsi" w:cstheme="majorHAnsi"/>
                <w:color w:val="000000"/>
                <w:sz w:val="22"/>
                <w:szCs w:val="22"/>
              </w:rPr>
            </w:pPr>
            <w:r w:rsidRPr="00BF16EA">
              <w:rPr>
                <w:rFonts w:asciiTheme="majorHAnsi" w:hAnsiTheme="majorHAnsi" w:cstheme="majorHAnsi"/>
                <w:color w:val="000000"/>
                <w:sz w:val="22"/>
                <w:szCs w:val="22"/>
              </w:rPr>
              <w:t xml:space="preserve">Identify key indications and safe practices for pediatric procedural sedation and analgesia. </w:t>
            </w:r>
          </w:p>
          <w:p w14:paraId="280F291D" w14:textId="77777777" w:rsidR="005960C3" w:rsidRPr="00BF16EA" w:rsidRDefault="005960C3" w:rsidP="005960C3">
            <w:pPr>
              <w:pStyle w:val="my-2"/>
              <w:numPr>
                <w:ilvl w:val="0"/>
                <w:numId w:val="10"/>
              </w:numPr>
              <w:spacing w:before="0" w:beforeAutospacing="0" w:after="0" w:afterAutospacing="0"/>
              <w:rPr>
                <w:rFonts w:asciiTheme="majorHAnsi" w:hAnsiTheme="majorHAnsi" w:cstheme="majorHAnsi"/>
                <w:color w:val="000000"/>
                <w:sz w:val="22"/>
                <w:szCs w:val="22"/>
              </w:rPr>
            </w:pPr>
            <w:r w:rsidRPr="00BF16EA">
              <w:rPr>
                <w:rFonts w:asciiTheme="majorHAnsi" w:hAnsiTheme="majorHAnsi" w:cstheme="majorHAnsi"/>
                <w:color w:val="000000"/>
                <w:sz w:val="22"/>
                <w:szCs w:val="22"/>
              </w:rPr>
              <w:t xml:space="preserve">Apply evidence-based approaches to choose and administer sedation, tailored to the emergency setting. </w:t>
            </w:r>
          </w:p>
          <w:p w14:paraId="36E8563B" w14:textId="68A90816" w:rsidR="005960C3" w:rsidRPr="00BF16EA" w:rsidRDefault="005960C3" w:rsidP="005960C3">
            <w:pPr>
              <w:pStyle w:val="my-2"/>
              <w:numPr>
                <w:ilvl w:val="0"/>
                <w:numId w:val="10"/>
              </w:numPr>
              <w:spacing w:before="0" w:beforeAutospacing="0" w:after="0" w:afterAutospacing="0"/>
              <w:rPr>
                <w:rFonts w:asciiTheme="majorHAnsi" w:hAnsiTheme="majorHAnsi" w:cstheme="majorHAnsi"/>
                <w:color w:val="000000"/>
                <w:sz w:val="22"/>
                <w:szCs w:val="22"/>
              </w:rPr>
            </w:pPr>
            <w:r w:rsidRPr="00BF16EA">
              <w:rPr>
                <w:rFonts w:asciiTheme="majorHAnsi" w:hAnsiTheme="majorHAnsi" w:cstheme="majorHAnsi"/>
                <w:color w:val="000000"/>
                <w:sz w:val="22"/>
                <w:szCs w:val="22"/>
              </w:rPr>
              <w:t xml:space="preserve">Analyze and anticipate complications, emphasize rapid recognition and management in pediatric dermatological emergencies. </w:t>
            </w:r>
          </w:p>
        </w:tc>
      </w:tr>
      <w:tr w:rsidR="005960C3" w:rsidRPr="00BF16EA" w14:paraId="06EFAD44" w14:textId="77777777" w:rsidTr="00623216">
        <w:tc>
          <w:tcPr>
            <w:tcW w:w="1980" w:type="dxa"/>
          </w:tcPr>
          <w:p w14:paraId="406A4911" w14:textId="77777777" w:rsidR="005960C3" w:rsidRPr="0067002B" w:rsidRDefault="005960C3" w:rsidP="005960C3">
            <w:pPr>
              <w:jc w:val="right"/>
              <w:rPr>
                <w:rFonts w:asciiTheme="majorHAnsi" w:hAnsiTheme="majorHAnsi" w:cstheme="majorHAnsi"/>
                <w:b/>
                <w:bCs/>
              </w:rPr>
            </w:pPr>
            <w:r w:rsidRPr="0067002B">
              <w:rPr>
                <w:rFonts w:asciiTheme="majorHAnsi" w:hAnsiTheme="majorHAnsi" w:cstheme="majorHAnsi"/>
                <w:b/>
                <w:bCs/>
              </w:rPr>
              <w:t>Session 2</w:t>
            </w:r>
          </w:p>
          <w:p w14:paraId="4FFA620D" w14:textId="77777777" w:rsidR="005960C3" w:rsidRPr="0067002B" w:rsidRDefault="005960C3" w:rsidP="005960C3">
            <w:pPr>
              <w:jc w:val="right"/>
              <w:rPr>
                <w:rFonts w:asciiTheme="majorHAnsi" w:hAnsiTheme="majorHAnsi" w:cstheme="majorHAnsi"/>
                <w:b/>
                <w:bCs/>
              </w:rPr>
            </w:pPr>
          </w:p>
        </w:tc>
        <w:tc>
          <w:tcPr>
            <w:tcW w:w="3600" w:type="dxa"/>
          </w:tcPr>
          <w:p w14:paraId="7D16FCF3"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AI in PEM</w:t>
            </w:r>
          </w:p>
          <w:p w14:paraId="75F2E864" w14:textId="77777777" w:rsidR="005960C3" w:rsidRPr="00BF16EA" w:rsidRDefault="005960C3" w:rsidP="005960C3">
            <w:pPr>
              <w:rPr>
                <w:rFonts w:asciiTheme="majorHAnsi" w:hAnsiTheme="majorHAnsi" w:cstheme="majorHAnsi"/>
              </w:rPr>
            </w:pPr>
          </w:p>
          <w:p w14:paraId="02CA36BF" w14:textId="77777777" w:rsidR="005960C3" w:rsidRPr="00BF16EA" w:rsidRDefault="005960C3" w:rsidP="005960C3">
            <w:pPr>
              <w:rPr>
                <w:rFonts w:asciiTheme="majorHAnsi" w:hAnsiTheme="majorHAnsi" w:cstheme="majorHAnsi"/>
              </w:rPr>
            </w:pPr>
            <w:r w:rsidRPr="00BF16EA">
              <w:rPr>
                <w:rStyle w:val="Strong"/>
                <w:rFonts w:asciiTheme="majorHAnsi" w:hAnsiTheme="majorHAnsi" w:cstheme="majorHAnsi"/>
                <w:b w:val="0"/>
                <w:bCs w:val="0"/>
                <w:spacing w:val="1"/>
              </w:rPr>
              <w:t>“Pixels, Patterns, and Pediatric Patients: AI on the Frontline"</w:t>
            </w:r>
          </w:p>
          <w:p w14:paraId="22A2FEF3" w14:textId="77777777" w:rsidR="005960C3" w:rsidRPr="00BF16EA" w:rsidRDefault="005960C3" w:rsidP="005960C3">
            <w:pPr>
              <w:rPr>
                <w:rFonts w:asciiTheme="majorHAnsi" w:hAnsiTheme="majorHAnsi" w:cstheme="majorHAnsi"/>
              </w:rPr>
            </w:pPr>
          </w:p>
          <w:p w14:paraId="621B87A5"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Dr Jabeen Fayaz (Canada)</w:t>
            </w:r>
          </w:p>
          <w:p w14:paraId="5390618A" w14:textId="77777777" w:rsidR="005960C3" w:rsidRPr="00BF16EA" w:rsidRDefault="005960C3" w:rsidP="005960C3">
            <w:pPr>
              <w:rPr>
                <w:rFonts w:asciiTheme="majorHAnsi" w:hAnsiTheme="majorHAnsi" w:cstheme="majorHAnsi"/>
              </w:rPr>
            </w:pPr>
          </w:p>
        </w:tc>
        <w:tc>
          <w:tcPr>
            <w:tcW w:w="5130" w:type="dxa"/>
          </w:tcPr>
          <w:p w14:paraId="552FADD7" w14:textId="77777777" w:rsidR="005960C3" w:rsidRPr="00BF16EA" w:rsidRDefault="005960C3" w:rsidP="005960C3">
            <w:pPr>
              <w:pStyle w:val="my-2"/>
              <w:numPr>
                <w:ilvl w:val="0"/>
                <w:numId w:val="15"/>
              </w:numPr>
              <w:spacing w:before="0" w:beforeAutospacing="0" w:after="0" w:afterAutospacing="0"/>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Discuss</w:t>
            </w:r>
            <w:r w:rsidRPr="00BF16EA">
              <w:rPr>
                <w:rFonts w:asciiTheme="majorHAnsi" w:hAnsiTheme="majorHAnsi" w:cstheme="majorHAnsi"/>
                <w:spacing w:val="1"/>
                <w:sz w:val="22"/>
                <w:szCs w:val="22"/>
              </w:rPr>
              <w:t> the current and emerging applications of artificial intelligence in pediatric emergency medicine, such as triage optimization, risk prediction, and rapid diagnostics.</w:t>
            </w:r>
          </w:p>
          <w:p w14:paraId="212CF656" w14:textId="77777777" w:rsidR="005960C3" w:rsidRPr="00BF16EA" w:rsidRDefault="005960C3" w:rsidP="005960C3">
            <w:pPr>
              <w:pStyle w:val="my-2"/>
              <w:numPr>
                <w:ilvl w:val="0"/>
                <w:numId w:val="15"/>
              </w:numPr>
              <w:spacing w:before="0" w:beforeAutospacing="0" w:after="0" w:afterAutospacing="0"/>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Illustrate</w:t>
            </w:r>
            <w:r w:rsidRPr="00BF16EA">
              <w:rPr>
                <w:rFonts w:asciiTheme="majorHAnsi" w:hAnsiTheme="majorHAnsi" w:cstheme="majorHAnsi"/>
                <w:spacing w:val="1"/>
                <w:sz w:val="22"/>
                <w:szCs w:val="22"/>
              </w:rPr>
              <w:t> how AI-based tools can be integrated into clinical workflows to aid decision-making, resource allocation, and patient safety during emergencies.</w:t>
            </w:r>
          </w:p>
          <w:p w14:paraId="64FADCA6" w14:textId="54F303ED" w:rsidR="005960C3" w:rsidRPr="00BF16EA" w:rsidRDefault="005960C3" w:rsidP="005960C3">
            <w:pPr>
              <w:pStyle w:val="my-2"/>
              <w:numPr>
                <w:ilvl w:val="0"/>
                <w:numId w:val="10"/>
              </w:numPr>
              <w:spacing w:before="0" w:beforeAutospacing="0" w:after="0" w:afterAutospacing="0"/>
              <w:rPr>
                <w:rFonts w:asciiTheme="majorHAnsi" w:hAnsiTheme="majorHAnsi" w:cstheme="majorHAnsi"/>
                <w:color w:val="000000"/>
                <w:sz w:val="22"/>
                <w:szCs w:val="22"/>
              </w:rPr>
            </w:pPr>
            <w:r w:rsidRPr="00BF16EA">
              <w:rPr>
                <w:rStyle w:val="Strong"/>
                <w:rFonts w:asciiTheme="majorHAnsi" w:hAnsiTheme="majorHAnsi" w:cstheme="majorHAnsi"/>
                <w:b w:val="0"/>
                <w:bCs w:val="0"/>
                <w:spacing w:val="1"/>
                <w:sz w:val="22"/>
                <w:szCs w:val="22"/>
              </w:rPr>
              <w:t>Evaluate</w:t>
            </w:r>
            <w:r w:rsidRPr="00BF16EA">
              <w:rPr>
                <w:rFonts w:asciiTheme="majorHAnsi" w:hAnsiTheme="majorHAnsi" w:cstheme="majorHAnsi"/>
                <w:spacing w:val="1"/>
                <w:sz w:val="22"/>
                <w:szCs w:val="22"/>
              </w:rPr>
              <w:t> the limitations, ethical considerations, and potential risks associated with deploying AI systems in pediatric emergency settings, focusing on data privacy, bias, and clinical accountability</w:t>
            </w:r>
          </w:p>
        </w:tc>
      </w:tr>
      <w:tr w:rsidR="005960C3" w:rsidRPr="00BF16EA" w14:paraId="3A324515" w14:textId="77777777" w:rsidTr="00623216">
        <w:tc>
          <w:tcPr>
            <w:tcW w:w="1980" w:type="dxa"/>
          </w:tcPr>
          <w:p w14:paraId="4881F7E7" w14:textId="77777777" w:rsidR="005960C3" w:rsidRPr="0067002B" w:rsidRDefault="005960C3" w:rsidP="005960C3">
            <w:pPr>
              <w:jc w:val="right"/>
              <w:rPr>
                <w:rFonts w:asciiTheme="majorHAnsi" w:hAnsiTheme="majorHAnsi" w:cstheme="majorHAnsi"/>
                <w:b/>
                <w:bCs/>
              </w:rPr>
            </w:pPr>
            <w:r w:rsidRPr="0067002B">
              <w:rPr>
                <w:rFonts w:asciiTheme="majorHAnsi" w:hAnsiTheme="majorHAnsi" w:cstheme="majorHAnsi"/>
                <w:b/>
                <w:bCs/>
              </w:rPr>
              <w:t>Session 3</w:t>
            </w:r>
          </w:p>
          <w:p w14:paraId="7AA3C1F5" w14:textId="77777777" w:rsidR="005960C3" w:rsidRPr="0067002B" w:rsidRDefault="005960C3" w:rsidP="005960C3">
            <w:pPr>
              <w:jc w:val="right"/>
              <w:rPr>
                <w:rFonts w:asciiTheme="majorHAnsi" w:hAnsiTheme="majorHAnsi" w:cstheme="majorHAnsi"/>
                <w:b/>
                <w:bCs/>
              </w:rPr>
            </w:pPr>
          </w:p>
        </w:tc>
        <w:tc>
          <w:tcPr>
            <w:tcW w:w="3600" w:type="dxa"/>
          </w:tcPr>
          <w:p w14:paraId="5B0D8662"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Seeing the Team, Saving the Child: Improving Identification in Pediatric Codes</w:t>
            </w:r>
          </w:p>
          <w:p w14:paraId="30E937D1" w14:textId="77777777" w:rsidR="005960C3" w:rsidRPr="00BF16EA" w:rsidRDefault="005960C3" w:rsidP="005960C3">
            <w:pPr>
              <w:rPr>
                <w:rFonts w:asciiTheme="majorHAnsi" w:hAnsiTheme="majorHAnsi" w:cstheme="majorHAnsi"/>
              </w:rPr>
            </w:pPr>
          </w:p>
          <w:p w14:paraId="7E0F1B13"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Mr. Andrew Jones</w:t>
            </w:r>
          </w:p>
          <w:p w14:paraId="7754C55E" w14:textId="248E930D" w:rsidR="005960C3" w:rsidRPr="00BF16EA" w:rsidRDefault="005960C3" w:rsidP="005960C3">
            <w:pPr>
              <w:rPr>
                <w:rFonts w:asciiTheme="majorHAnsi" w:hAnsiTheme="majorHAnsi" w:cstheme="majorHAnsi"/>
              </w:rPr>
            </w:pPr>
            <w:r w:rsidRPr="00BF16EA">
              <w:rPr>
                <w:rFonts w:asciiTheme="majorHAnsi" w:hAnsiTheme="majorHAnsi" w:cstheme="majorHAnsi"/>
              </w:rPr>
              <w:t>Ms. Beena Santhosh Selvaraj</w:t>
            </w:r>
          </w:p>
        </w:tc>
        <w:tc>
          <w:tcPr>
            <w:tcW w:w="5130" w:type="dxa"/>
          </w:tcPr>
          <w:p w14:paraId="0CAC29F9" w14:textId="77777777" w:rsidR="005960C3" w:rsidRPr="00BF16EA" w:rsidRDefault="005960C3" w:rsidP="005960C3">
            <w:pPr>
              <w:pStyle w:val="ListParagraph"/>
              <w:numPr>
                <w:ilvl w:val="0"/>
                <w:numId w:val="18"/>
              </w:numPr>
              <w:rPr>
                <w:rFonts w:asciiTheme="majorHAnsi" w:hAnsiTheme="majorHAnsi" w:cstheme="majorHAnsi"/>
              </w:rPr>
            </w:pPr>
            <w:r w:rsidRPr="00BF16EA">
              <w:rPr>
                <w:rFonts w:asciiTheme="majorHAnsi" w:hAnsiTheme="majorHAnsi" w:cstheme="majorHAnsi"/>
              </w:rPr>
              <w:t>Discuss the impact of team identification and role clarity on pediatric resuscitation outcomes.</w:t>
            </w:r>
          </w:p>
          <w:p w14:paraId="0A24A09C" w14:textId="43D2FD8A" w:rsidR="005960C3" w:rsidRPr="00BF16EA" w:rsidRDefault="005960C3" w:rsidP="005960C3">
            <w:pPr>
              <w:pStyle w:val="my-2"/>
              <w:numPr>
                <w:ilvl w:val="0"/>
                <w:numId w:val="10"/>
              </w:numPr>
              <w:spacing w:before="0" w:beforeAutospacing="0" w:after="0" w:afterAutospacing="0"/>
              <w:rPr>
                <w:rFonts w:asciiTheme="majorHAnsi" w:hAnsiTheme="majorHAnsi" w:cstheme="majorHAnsi"/>
                <w:color w:val="000000"/>
                <w:sz w:val="22"/>
                <w:szCs w:val="22"/>
              </w:rPr>
            </w:pPr>
            <w:r w:rsidRPr="00BF16EA">
              <w:rPr>
                <w:rFonts w:asciiTheme="majorHAnsi" w:hAnsiTheme="majorHAnsi" w:cstheme="majorHAnsi"/>
                <w:sz w:val="22"/>
                <w:szCs w:val="22"/>
              </w:rPr>
              <w:t>Outline strategies to improve resuscitation outcomes, enhance patient care, and strengthen effective team communication.</w:t>
            </w:r>
          </w:p>
        </w:tc>
      </w:tr>
      <w:tr w:rsidR="005960C3" w:rsidRPr="00BF16EA" w14:paraId="6234D324" w14:textId="77777777" w:rsidTr="006A4D46">
        <w:tc>
          <w:tcPr>
            <w:tcW w:w="10710" w:type="dxa"/>
            <w:gridSpan w:val="3"/>
          </w:tcPr>
          <w:p w14:paraId="7EFBE737" w14:textId="77777777" w:rsidR="005960C3" w:rsidRPr="005960C3" w:rsidRDefault="005960C3" w:rsidP="005960C3">
            <w:pPr>
              <w:rPr>
                <w:rFonts w:asciiTheme="majorHAnsi" w:hAnsiTheme="majorHAnsi" w:cstheme="majorHAnsi"/>
                <w:b/>
                <w:bCs/>
              </w:rPr>
            </w:pPr>
            <w:r w:rsidRPr="005960C3">
              <w:rPr>
                <w:rFonts w:asciiTheme="majorHAnsi" w:hAnsiTheme="majorHAnsi" w:cstheme="majorHAnsi"/>
                <w:b/>
                <w:bCs/>
              </w:rPr>
              <w:t xml:space="preserve">1615-1700 </w:t>
            </w:r>
          </w:p>
          <w:p w14:paraId="295CA50E" w14:textId="02C7609D" w:rsidR="005960C3" w:rsidRPr="00BF16EA" w:rsidRDefault="005960C3" w:rsidP="005960C3">
            <w:pPr>
              <w:rPr>
                <w:rFonts w:asciiTheme="majorHAnsi" w:hAnsiTheme="majorHAnsi" w:cstheme="majorHAnsi"/>
              </w:rPr>
            </w:pPr>
            <w:r w:rsidRPr="00BF16EA">
              <w:rPr>
                <w:rFonts w:asciiTheme="majorHAnsi" w:hAnsiTheme="majorHAnsi" w:cstheme="majorHAnsi"/>
                <w:b/>
                <w:bCs/>
              </w:rPr>
              <w:t>(45 min)</w:t>
            </w:r>
          </w:p>
        </w:tc>
      </w:tr>
      <w:tr w:rsidR="005960C3" w:rsidRPr="00BF16EA" w14:paraId="7BFDCADD" w14:textId="77777777" w:rsidTr="00623216">
        <w:tc>
          <w:tcPr>
            <w:tcW w:w="1980" w:type="dxa"/>
          </w:tcPr>
          <w:p w14:paraId="2C06850E" w14:textId="77777777" w:rsidR="005960C3" w:rsidRPr="0067002B" w:rsidRDefault="005960C3" w:rsidP="005960C3">
            <w:pPr>
              <w:jc w:val="right"/>
              <w:rPr>
                <w:rFonts w:asciiTheme="majorHAnsi" w:hAnsiTheme="majorHAnsi" w:cstheme="majorHAnsi"/>
                <w:b/>
                <w:bCs/>
              </w:rPr>
            </w:pPr>
            <w:r w:rsidRPr="0067002B">
              <w:rPr>
                <w:rFonts w:asciiTheme="majorHAnsi" w:hAnsiTheme="majorHAnsi" w:cstheme="majorHAnsi"/>
                <w:b/>
                <w:bCs/>
              </w:rPr>
              <w:t xml:space="preserve">Session 1 </w:t>
            </w:r>
          </w:p>
          <w:p w14:paraId="246FE81B" w14:textId="29D6D578" w:rsidR="005960C3" w:rsidRPr="0067002B" w:rsidRDefault="005960C3" w:rsidP="005960C3">
            <w:pPr>
              <w:jc w:val="right"/>
              <w:rPr>
                <w:rFonts w:asciiTheme="majorHAnsi" w:hAnsiTheme="majorHAnsi" w:cstheme="majorHAnsi"/>
                <w:b/>
                <w:bCs/>
              </w:rPr>
            </w:pPr>
          </w:p>
        </w:tc>
        <w:tc>
          <w:tcPr>
            <w:tcW w:w="3600" w:type="dxa"/>
          </w:tcPr>
          <w:p w14:paraId="737999E4" w14:textId="77777777" w:rsidR="005960C3" w:rsidRPr="00BF16EA" w:rsidRDefault="005960C3" w:rsidP="005960C3">
            <w:pPr>
              <w:rPr>
                <w:rFonts w:asciiTheme="majorHAnsi" w:hAnsiTheme="majorHAnsi" w:cstheme="majorHAnsi"/>
                <w:color w:val="000000"/>
              </w:rPr>
            </w:pPr>
            <w:r w:rsidRPr="00BF16EA">
              <w:rPr>
                <w:rFonts w:asciiTheme="majorHAnsi" w:hAnsiTheme="majorHAnsi" w:cstheme="majorHAnsi"/>
                <w:color w:val="000000"/>
              </w:rPr>
              <w:t>Management of chronic/complex patients in Pediatric ED.</w:t>
            </w:r>
          </w:p>
          <w:p w14:paraId="1B11B1CC" w14:textId="77777777" w:rsidR="005960C3" w:rsidRPr="00BF16EA" w:rsidRDefault="005960C3" w:rsidP="005960C3">
            <w:pPr>
              <w:rPr>
                <w:rFonts w:asciiTheme="majorHAnsi" w:hAnsiTheme="majorHAnsi" w:cstheme="majorHAnsi"/>
                <w:color w:val="000000"/>
              </w:rPr>
            </w:pPr>
          </w:p>
          <w:p w14:paraId="47FEE84C" w14:textId="77777777" w:rsidR="005960C3" w:rsidRPr="00BF16EA" w:rsidRDefault="005960C3" w:rsidP="005960C3">
            <w:pPr>
              <w:rPr>
                <w:rStyle w:val="Strong"/>
                <w:rFonts w:asciiTheme="majorHAnsi" w:hAnsiTheme="majorHAnsi" w:cstheme="majorHAnsi"/>
                <w:b w:val="0"/>
                <w:bCs w:val="0"/>
                <w:spacing w:val="1"/>
              </w:rPr>
            </w:pPr>
            <w:r w:rsidRPr="00BF16EA">
              <w:rPr>
                <w:rStyle w:val="Strong"/>
                <w:rFonts w:asciiTheme="majorHAnsi" w:hAnsiTheme="majorHAnsi" w:cstheme="majorHAnsi"/>
                <w:b w:val="0"/>
                <w:bCs w:val="0"/>
                <w:spacing w:val="1"/>
              </w:rPr>
              <w:t>Diagnosis or Déjà Vu? Unmasking Deterioration in Kids with Chronic Disease</w:t>
            </w:r>
          </w:p>
          <w:p w14:paraId="5C4C7F9D" w14:textId="77777777" w:rsidR="005960C3" w:rsidRPr="00BF16EA" w:rsidRDefault="005960C3" w:rsidP="005960C3">
            <w:pPr>
              <w:rPr>
                <w:rFonts w:asciiTheme="majorHAnsi" w:hAnsiTheme="majorHAnsi" w:cstheme="majorHAnsi"/>
              </w:rPr>
            </w:pPr>
          </w:p>
          <w:p w14:paraId="7D6CF456" w14:textId="4D06B906" w:rsidR="005960C3" w:rsidRPr="00BF16EA" w:rsidRDefault="005960C3" w:rsidP="005960C3">
            <w:pPr>
              <w:rPr>
                <w:rFonts w:asciiTheme="majorHAnsi" w:hAnsiTheme="majorHAnsi" w:cstheme="majorHAnsi"/>
                <w:color w:val="000000"/>
              </w:rPr>
            </w:pPr>
            <w:r w:rsidRPr="00BF16EA">
              <w:rPr>
                <w:rFonts w:asciiTheme="majorHAnsi" w:hAnsiTheme="majorHAnsi" w:cstheme="majorHAnsi"/>
                <w:color w:val="000000"/>
              </w:rPr>
              <w:t>Dr. Sami Alfarsi (Oman)</w:t>
            </w:r>
          </w:p>
          <w:p w14:paraId="74280855" w14:textId="192284C7" w:rsidR="005960C3" w:rsidRPr="00BF16EA" w:rsidRDefault="005960C3" w:rsidP="005960C3">
            <w:pPr>
              <w:rPr>
                <w:rFonts w:asciiTheme="majorHAnsi" w:hAnsiTheme="majorHAnsi" w:cstheme="majorHAnsi"/>
              </w:rPr>
            </w:pPr>
          </w:p>
        </w:tc>
        <w:tc>
          <w:tcPr>
            <w:tcW w:w="5130" w:type="dxa"/>
          </w:tcPr>
          <w:p w14:paraId="25707BF9" w14:textId="77777777" w:rsidR="005960C3" w:rsidRPr="00BF16EA" w:rsidRDefault="005960C3" w:rsidP="005960C3">
            <w:pPr>
              <w:pStyle w:val="xmsonormal"/>
              <w:numPr>
                <w:ilvl w:val="0"/>
                <w:numId w:val="11"/>
              </w:numPr>
              <w:rPr>
                <w:rFonts w:asciiTheme="majorHAnsi" w:hAnsiTheme="majorHAnsi" w:cstheme="majorHAnsi"/>
                <w:color w:val="000000"/>
              </w:rPr>
            </w:pPr>
            <w:r w:rsidRPr="00BF16EA">
              <w:rPr>
                <w:rFonts w:asciiTheme="majorHAnsi" w:hAnsiTheme="majorHAnsi" w:cstheme="majorHAnsi"/>
                <w:color w:val="000000"/>
              </w:rPr>
              <w:t>Recognize</w:t>
            </w:r>
            <w:r w:rsidRPr="00BF16EA">
              <w:rPr>
                <w:rStyle w:val="apple-converted-space"/>
                <w:rFonts w:asciiTheme="majorHAnsi" w:hAnsiTheme="majorHAnsi" w:cstheme="majorHAnsi"/>
                <w:color w:val="000000"/>
              </w:rPr>
              <w:t> </w:t>
            </w:r>
            <w:r w:rsidRPr="00BF16EA">
              <w:rPr>
                <w:rFonts w:asciiTheme="majorHAnsi" w:hAnsiTheme="majorHAnsi" w:cstheme="majorHAnsi"/>
                <w:color w:val="000000"/>
              </w:rPr>
              <w:t>the unique challenges and patterns of ED presentations among children with chronic and complex medical conditions.</w:t>
            </w:r>
          </w:p>
          <w:p w14:paraId="6750D360" w14:textId="77777777" w:rsidR="005960C3" w:rsidRPr="00BF16EA" w:rsidRDefault="005960C3" w:rsidP="005960C3">
            <w:pPr>
              <w:pStyle w:val="xmsonormal"/>
              <w:numPr>
                <w:ilvl w:val="0"/>
                <w:numId w:val="11"/>
              </w:numPr>
              <w:rPr>
                <w:rFonts w:asciiTheme="majorHAnsi" w:hAnsiTheme="majorHAnsi" w:cstheme="majorHAnsi"/>
                <w:color w:val="000000"/>
              </w:rPr>
            </w:pPr>
            <w:r w:rsidRPr="00BF16EA">
              <w:rPr>
                <w:rFonts w:asciiTheme="majorHAnsi" w:hAnsiTheme="majorHAnsi" w:cstheme="majorHAnsi"/>
                <w:color w:val="000000"/>
              </w:rPr>
              <w:t>Differentiate</w:t>
            </w:r>
            <w:r w:rsidRPr="00BF16EA">
              <w:rPr>
                <w:rStyle w:val="apple-converted-space"/>
                <w:rFonts w:asciiTheme="majorHAnsi" w:hAnsiTheme="majorHAnsi" w:cstheme="majorHAnsi"/>
                <w:color w:val="000000"/>
              </w:rPr>
              <w:t> </w:t>
            </w:r>
            <w:r w:rsidRPr="00BF16EA">
              <w:rPr>
                <w:rFonts w:asciiTheme="majorHAnsi" w:hAnsiTheme="majorHAnsi" w:cstheme="majorHAnsi"/>
                <w:color w:val="000000"/>
              </w:rPr>
              <w:t>between baseline issues and true acute deterioration in this patient population.</w:t>
            </w:r>
          </w:p>
          <w:p w14:paraId="22C9F480" w14:textId="3B05EDB0" w:rsidR="005960C3" w:rsidRPr="00BF16EA" w:rsidRDefault="005960C3" w:rsidP="005960C3">
            <w:pPr>
              <w:pStyle w:val="xmsonormal"/>
              <w:numPr>
                <w:ilvl w:val="0"/>
                <w:numId w:val="11"/>
              </w:numPr>
              <w:rPr>
                <w:rFonts w:asciiTheme="majorHAnsi" w:hAnsiTheme="majorHAnsi" w:cstheme="majorHAnsi"/>
                <w:color w:val="000000"/>
              </w:rPr>
            </w:pPr>
            <w:r w:rsidRPr="00BF16EA">
              <w:rPr>
                <w:rFonts w:asciiTheme="majorHAnsi" w:hAnsiTheme="majorHAnsi" w:cstheme="majorHAnsi"/>
                <w:color w:val="000000"/>
              </w:rPr>
              <w:t>Articulate</w:t>
            </w:r>
            <w:r w:rsidRPr="00BF16EA">
              <w:rPr>
                <w:rFonts w:asciiTheme="majorHAnsi" w:hAnsiTheme="majorHAnsi" w:cstheme="majorHAnsi"/>
              </w:rPr>
              <w:t> </w:t>
            </w:r>
            <w:r w:rsidRPr="00BF16EA">
              <w:rPr>
                <w:rFonts w:asciiTheme="majorHAnsi" w:hAnsiTheme="majorHAnsi" w:cstheme="majorHAnsi"/>
                <w:color w:val="000000"/>
              </w:rPr>
              <w:t>practical communication strategies to manage parental expectations and build collaborative relationships in the ED.</w:t>
            </w:r>
          </w:p>
          <w:p w14:paraId="38B5982F" w14:textId="77777777" w:rsidR="005960C3" w:rsidRPr="00BF16EA" w:rsidRDefault="005960C3" w:rsidP="005960C3">
            <w:pPr>
              <w:pStyle w:val="xmsonormal"/>
              <w:numPr>
                <w:ilvl w:val="0"/>
                <w:numId w:val="11"/>
              </w:numPr>
              <w:rPr>
                <w:rFonts w:asciiTheme="majorHAnsi" w:hAnsiTheme="majorHAnsi" w:cstheme="majorHAnsi"/>
                <w:color w:val="000000"/>
              </w:rPr>
            </w:pPr>
            <w:r w:rsidRPr="00BF16EA">
              <w:rPr>
                <w:rFonts w:asciiTheme="majorHAnsi" w:hAnsiTheme="majorHAnsi" w:cstheme="majorHAnsi"/>
                <w:color w:val="000000"/>
              </w:rPr>
              <w:t>Integrate</w:t>
            </w:r>
            <w:r w:rsidRPr="00BF16EA">
              <w:rPr>
                <w:rStyle w:val="apple-converted-space"/>
                <w:rFonts w:asciiTheme="majorHAnsi" w:hAnsiTheme="majorHAnsi" w:cstheme="majorHAnsi"/>
                <w:color w:val="000000"/>
              </w:rPr>
              <w:t> </w:t>
            </w:r>
            <w:r w:rsidRPr="00BF16EA">
              <w:rPr>
                <w:rFonts w:asciiTheme="majorHAnsi" w:hAnsiTheme="majorHAnsi" w:cstheme="majorHAnsi"/>
                <w:color w:val="000000"/>
              </w:rPr>
              <w:t>multidisciplinary and system-level approaches (care plans, specialist input, community follow-up) into ED management.</w:t>
            </w:r>
          </w:p>
          <w:p w14:paraId="7AF3F4A8" w14:textId="3CB2EA5C" w:rsidR="005960C3" w:rsidRPr="00BF16EA" w:rsidRDefault="005960C3" w:rsidP="005960C3">
            <w:pPr>
              <w:pStyle w:val="xmsonormal"/>
              <w:numPr>
                <w:ilvl w:val="0"/>
                <w:numId w:val="11"/>
              </w:numPr>
              <w:spacing w:after="160"/>
              <w:rPr>
                <w:rFonts w:asciiTheme="majorHAnsi" w:hAnsiTheme="majorHAnsi" w:cstheme="majorHAnsi"/>
                <w:color w:val="000000"/>
              </w:rPr>
            </w:pPr>
            <w:r w:rsidRPr="00BF16EA">
              <w:rPr>
                <w:rFonts w:asciiTheme="majorHAnsi" w:hAnsiTheme="majorHAnsi" w:cstheme="majorHAnsi"/>
                <w:color w:val="000000"/>
              </w:rPr>
              <w:t>Develop</w:t>
            </w:r>
            <w:r w:rsidRPr="00BF16EA">
              <w:rPr>
                <w:rStyle w:val="apple-converted-space"/>
                <w:rFonts w:asciiTheme="majorHAnsi" w:hAnsiTheme="majorHAnsi" w:cstheme="majorHAnsi"/>
                <w:color w:val="000000"/>
              </w:rPr>
              <w:t> </w:t>
            </w:r>
            <w:r w:rsidRPr="00BF16EA">
              <w:rPr>
                <w:rFonts w:asciiTheme="majorHAnsi" w:hAnsiTheme="majorHAnsi" w:cstheme="majorHAnsi"/>
                <w:color w:val="000000"/>
              </w:rPr>
              <w:t>strategies to optimize resource use and ensure safe, family-centered care for complex patients in the ED.</w:t>
            </w:r>
          </w:p>
        </w:tc>
      </w:tr>
      <w:tr w:rsidR="005960C3" w:rsidRPr="00BF16EA" w14:paraId="4A4EED1B" w14:textId="77777777" w:rsidTr="00623216">
        <w:tc>
          <w:tcPr>
            <w:tcW w:w="1980" w:type="dxa"/>
          </w:tcPr>
          <w:p w14:paraId="112B2BA7" w14:textId="77777777" w:rsidR="005960C3" w:rsidRPr="0067002B" w:rsidRDefault="005960C3" w:rsidP="005960C3">
            <w:pPr>
              <w:jc w:val="right"/>
              <w:rPr>
                <w:rFonts w:asciiTheme="majorHAnsi" w:hAnsiTheme="majorHAnsi" w:cstheme="majorHAnsi"/>
                <w:b/>
                <w:bCs/>
              </w:rPr>
            </w:pPr>
            <w:r w:rsidRPr="0067002B">
              <w:rPr>
                <w:rFonts w:asciiTheme="majorHAnsi" w:hAnsiTheme="majorHAnsi" w:cstheme="majorHAnsi"/>
                <w:b/>
                <w:bCs/>
              </w:rPr>
              <w:lastRenderedPageBreak/>
              <w:t>Session 2</w:t>
            </w:r>
          </w:p>
          <w:p w14:paraId="0551CFB0" w14:textId="77777777" w:rsidR="005960C3" w:rsidRPr="0067002B" w:rsidRDefault="005960C3" w:rsidP="005960C3">
            <w:pPr>
              <w:jc w:val="right"/>
              <w:rPr>
                <w:rFonts w:asciiTheme="majorHAnsi" w:hAnsiTheme="majorHAnsi" w:cstheme="majorHAnsi"/>
                <w:b/>
                <w:bCs/>
              </w:rPr>
            </w:pPr>
          </w:p>
        </w:tc>
        <w:tc>
          <w:tcPr>
            <w:tcW w:w="3600" w:type="dxa"/>
          </w:tcPr>
          <w:p w14:paraId="2C0C5813" w14:textId="77777777" w:rsidR="005960C3" w:rsidRPr="00BF16EA" w:rsidRDefault="005960C3" w:rsidP="005960C3">
            <w:pPr>
              <w:rPr>
                <w:rFonts w:asciiTheme="majorHAnsi" w:hAnsiTheme="majorHAnsi" w:cstheme="majorHAnsi"/>
                <w:color w:val="242424"/>
                <w:shd w:val="clear" w:color="auto" w:fill="FFFFFF"/>
              </w:rPr>
            </w:pPr>
            <w:r w:rsidRPr="00BF16EA">
              <w:rPr>
                <w:rFonts w:asciiTheme="majorHAnsi" w:hAnsiTheme="majorHAnsi" w:cstheme="majorHAnsi"/>
                <w:color w:val="242424"/>
                <w:shd w:val="clear" w:color="auto" w:fill="FFFFFF"/>
              </w:rPr>
              <w:t>Advancements in PEM research</w:t>
            </w:r>
          </w:p>
          <w:p w14:paraId="709B8DBE" w14:textId="77777777" w:rsidR="005960C3" w:rsidRPr="00BF16EA" w:rsidRDefault="005960C3" w:rsidP="005960C3">
            <w:pPr>
              <w:pStyle w:val="my-2"/>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“From Hypothesis to Heroics: PEM Research in Action"</w:t>
            </w:r>
          </w:p>
          <w:p w14:paraId="2E9933E8" w14:textId="1A999EBF" w:rsidR="005960C3" w:rsidRPr="00BF16EA" w:rsidRDefault="005960C3" w:rsidP="005960C3">
            <w:pPr>
              <w:rPr>
                <w:rFonts w:asciiTheme="majorHAnsi" w:hAnsiTheme="majorHAnsi" w:cstheme="majorHAnsi"/>
                <w:color w:val="000000"/>
              </w:rPr>
            </w:pPr>
            <w:r w:rsidRPr="00BF16EA">
              <w:rPr>
                <w:rFonts w:asciiTheme="majorHAnsi" w:hAnsiTheme="majorHAnsi" w:cstheme="majorHAnsi"/>
              </w:rPr>
              <w:t>Dr. Kenneth McKinley (USA)</w:t>
            </w:r>
          </w:p>
        </w:tc>
        <w:tc>
          <w:tcPr>
            <w:tcW w:w="5130" w:type="dxa"/>
          </w:tcPr>
          <w:p w14:paraId="126BCE72" w14:textId="77777777" w:rsidR="005960C3" w:rsidRPr="00BF16EA" w:rsidRDefault="005960C3" w:rsidP="005960C3">
            <w:pPr>
              <w:pStyle w:val="ListParagraph"/>
              <w:numPr>
                <w:ilvl w:val="0"/>
                <w:numId w:val="16"/>
              </w:numPr>
              <w:rPr>
                <w:rFonts w:asciiTheme="majorHAnsi" w:hAnsiTheme="majorHAnsi" w:cstheme="majorHAnsi"/>
              </w:rPr>
            </w:pPr>
            <w:r w:rsidRPr="00BF16EA">
              <w:rPr>
                <w:rFonts w:asciiTheme="majorHAnsi" w:hAnsiTheme="majorHAnsi" w:cstheme="majorHAnsi"/>
              </w:rPr>
              <w:t>Summarize recent breakthroughs and trends in pediatric emergency medicine research that are shaping clinical practice and improving patient care.</w:t>
            </w:r>
          </w:p>
          <w:p w14:paraId="4CDBA2B6" w14:textId="77777777" w:rsidR="005960C3" w:rsidRPr="00BF16EA" w:rsidRDefault="005960C3" w:rsidP="005960C3">
            <w:pPr>
              <w:pStyle w:val="ListParagraph"/>
              <w:numPr>
                <w:ilvl w:val="0"/>
                <w:numId w:val="16"/>
              </w:numPr>
              <w:rPr>
                <w:rFonts w:asciiTheme="majorHAnsi" w:hAnsiTheme="majorHAnsi" w:cstheme="majorHAnsi"/>
              </w:rPr>
            </w:pPr>
            <w:r w:rsidRPr="00BF16EA">
              <w:rPr>
                <w:rFonts w:asciiTheme="majorHAnsi" w:hAnsiTheme="majorHAnsi" w:cstheme="majorHAnsi"/>
              </w:rPr>
              <w:t>Interpret the implications of new research findings for the management of acute pediatric conditions, highlighting changes in guidelines and protocols.</w:t>
            </w:r>
          </w:p>
          <w:p w14:paraId="46692220" w14:textId="20FDFBE8" w:rsidR="005960C3" w:rsidRPr="00BF16EA" w:rsidRDefault="005960C3" w:rsidP="005960C3">
            <w:pPr>
              <w:pStyle w:val="xmsonormal"/>
              <w:numPr>
                <w:ilvl w:val="0"/>
                <w:numId w:val="11"/>
              </w:numPr>
              <w:rPr>
                <w:rFonts w:asciiTheme="majorHAnsi" w:hAnsiTheme="majorHAnsi" w:cstheme="majorHAnsi"/>
                <w:color w:val="000000"/>
              </w:rPr>
            </w:pPr>
            <w:r w:rsidRPr="00BF16EA">
              <w:rPr>
                <w:rFonts w:asciiTheme="majorHAnsi" w:hAnsiTheme="majorHAnsi" w:cstheme="majorHAnsi"/>
              </w:rPr>
              <w:t>Critique research methodologies and outcomes in PEM studies to identify strengths, limitations, and areas needing further investigation.</w:t>
            </w:r>
          </w:p>
        </w:tc>
      </w:tr>
      <w:tr w:rsidR="005960C3" w:rsidRPr="00BF16EA" w14:paraId="00536D5F" w14:textId="77777777" w:rsidTr="00623216">
        <w:tc>
          <w:tcPr>
            <w:tcW w:w="1980" w:type="dxa"/>
          </w:tcPr>
          <w:p w14:paraId="44B67F60" w14:textId="77777777" w:rsidR="005960C3" w:rsidRPr="0067002B" w:rsidRDefault="005960C3" w:rsidP="005960C3">
            <w:pPr>
              <w:jc w:val="right"/>
              <w:rPr>
                <w:rFonts w:asciiTheme="majorHAnsi" w:hAnsiTheme="majorHAnsi" w:cstheme="majorHAnsi"/>
                <w:b/>
                <w:bCs/>
              </w:rPr>
            </w:pPr>
            <w:r w:rsidRPr="0067002B">
              <w:rPr>
                <w:rFonts w:asciiTheme="majorHAnsi" w:hAnsiTheme="majorHAnsi" w:cstheme="majorHAnsi"/>
                <w:b/>
                <w:bCs/>
              </w:rPr>
              <w:t>Session 3</w:t>
            </w:r>
          </w:p>
          <w:p w14:paraId="601B0858" w14:textId="77777777" w:rsidR="005960C3" w:rsidRPr="0067002B" w:rsidRDefault="005960C3" w:rsidP="005960C3">
            <w:pPr>
              <w:jc w:val="right"/>
              <w:rPr>
                <w:rFonts w:asciiTheme="majorHAnsi" w:hAnsiTheme="majorHAnsi" w:cstheme="majorHAnsi"/>
                <w:b/>
                <w:bCs/>
              </w:rPr>
            </w:pPr>
          </w:p>
        </w:tc>
        <w:tc>
          <w:tcPr>
            <w:tcW w:w="3600" w:type="dxa"/>
          </w:tcPr>
          <w:p w14:paraId="5163578E"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 xml:space="preserve">When Seconds Count: Challenges of Pediatric Triage </w:t>
            </w:r>
          </w:p>
          <w:p w14:paraId="6B22C377" w14:textId="77777777" w:rsidR="005960C3" w:rsidRPr="00BF16EA" w:rsidRDefault="005960C3" w:rsidP="005960C3">
            <w:pPr>
              <w:rPr>
                <w:rFonts w:asciiTheme="majorHAnsi" w:hAnsiTheme="majorHAnsi" w:cstheme="majorHAnsi"/>
              </w:rPr>
            </w:pPr>
          </w:p>
          <w:p w14:paraId="2FB1A71D"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Ms. Deb Jeffries (USA)</w:t>
            </w:r>
          </w:p>
          <w:p w14:paraId="4D64D92D" w14:textId="77777777" w:rsidR="005960C3" w:rsidRPr="00BF16EA" w:rsidRDefault="005960C3" w:rsidP="005960C3">
            <w:pPr>
              <w:rPr>
                <w:rFonts w:asciiTheme="majorHAnsi" w:hAnsiTheme="majorHAnsi" w:cstheme="majorHAnsi"/>
              </w:rPr>
            </w:pPr>
            <w:r w:rsidRPr="00BF16EA">
              <w:rPr>
                <w:rFonts w:asciiTheme="majorHAnsi" w:hAnsiTheme="majorHAnsi" w:cstheme="majorHAnsi"/>
              </w:rPr>
              <w:t>Senior Nursing Content Specialist</w:t>
            </w:r>
          </w:p>
          <w:p w14:paraId="081C07C4" w14:textId="30EC84CA" w:rsidR="005960C3" w:rsidRPr="00BF16EA" w:rsidRDefault="005960C3" w:rsidP="005960C3">
            <w:pPr>
              <w:rPr>
                <w:rFonts w:asciiTheme="majorHAnsi" w:hAnsiTheme="majorHAnsi" w:cstheme="majorHAnsi"/>
                <w:color w:val="000000"/>
              </w:rPr>
            </w:pPr>
            <w:r w:rsidRPr="00BF16EA">
              <w:rPr>
                <w:rFonts w:asciiTheme="majorHAnsi" w:hAnsiTheme="majorHAnsi" w:cstheme="majorHAnsi"/>
              </w:rPr>
              <w:t>Emergency Nursing Association, USA</w:t>
            </w:r>
          </w:p>
        </w:tc>
        <w:tc>
          <w:tcPr>
            <w:tcW w:w="5130" w:type="dxa"/>
          </w:tcPr>
          <w:p w14:paraId="7CAF135E" w14:textId="77777777" w:rsidR="005960C3" w:rsidRPr="00BF16EA" w:rsidRDefault="005960C3" w:rsidP="005960C3">
            <w:pPr>
              <w:pStyle w:val="ListParagraph"/>
              <w:numPr>
                <w:ilvl w:val="0"/>
                <w:numId w:val="19"/>
              </w:numPr>
              <w:rPr>
                <w:rFonts w:asciiTheme="majorHAnsi" w:hAnsiTheme="majorHAnsi" w:cstheme="majorHAnsi"/>
              </w:rPr>
            </w:pPr>
            <w:r w:rsidRPr="00BF16EA">
              <w:rPr>
                <w:rFonts w:asciiTheme="majorHAnsi" w:hAnsiTheme="majorHAnsi" w:cstheme="majorHAnsi"/>
              </w:rPr>
              <w:t>Apply the components of the pediatric assessment triangle to specific case scenarios</w:t>
            </w:r>
          </w:p>
          <w:p w14:paraId="36629DFB" w14:textId="6387031E" w:rsidR="005960C3" w:rsidRPr="00BF16EA" w:rsidRDefault="005960C3" w:rsidP="005960C3">
            <w:pPr>
              <w:pStyle w:val="xmsonormal"/>
              <w:numPr>
                <w:ilvl w:val="0"/>
                <w:numId w:val="11"/>
              </w:numPr>
              <w:rPr>
                <w:rFonts w:asciiTheme="majorHAnsi" w:hAnsiTheme="majorHAnsi" w:cstheme="majorHAnsi"/>
                <w:color w:val="000000"/>
              </w:rPr>
            </w:pPr>
            <w:r w:rsidRPr="00BF16EA">
              <w:rPr>
                <w:rFonts w:asciiTheme="majorHAnsi" w:hAnsiTheme="majorHAnsi" w:cstheme="majorHAnsi"/>
              </w:rPr>
              <w:t>Identify at least three red flags for each component of the primary assessment</w:t>
            </w:r>
          </w:p>
        </w:tc>
      </w:tr>
      <w:tr w:rsidR="0067002B" w:rsidRPr="00BF16EA" w14:paraId="67F188BC" w14:textId="77777777" w:rsidTr="0067002B">
        <w:tc>
          <w:tcPr>
            <w:tcW w:w="1980" w:type="dxa"/>
            <w:vAlign w:val="center"/>
          </w:tcPr>
          <w:p w14:paraId="2D11B1EA" w14:textId="19551D53" w:rsidR="0067002B" w:rsidRPr="00BF16EA" w:rsidRDefault="0067002B" w:rsidP="0067002B">
            <w:pPr>
              <w:jc w:val="right"/>
              <w:rPr>
                <w:rFonts w:asciiTheme="majorHAnsi" w:hAnsiTheme="majorHAnsi" w:cstheme="majorHAnsi"/>
              </w:rPr>
            </w:pPr>
            <w:r>
              <w:rPr>
                <w:rFonts w:asciiTheme="majorHAnsi" w:hAnsiTheme="majorHAnsi" w:cstheme="majorHAnsi"/>
              </w:rPr>
              <w:t>1700-1730</w:t>
            </w:r>
          </w:p>
        </w:tc>
        <w:tc>
          <w:tcPr>
            <w:tcW w:w="8730" w:type="dxa"/>
            <w:gridSpan w:val="2"/>
            <w:vAlign w:val="center"/>
          </w:tcPr>
          <w:p w14:paraId="1536874E" w14:textId="7152C055" w:rsidR="0067002B" w:rsidRPr="00BF16EA" w:rsidRDefault="0067002B" w:rsidP="0067002B">
            <w:pPr>
              <w:pStyle w:val="ListParagraph"/>
              <w:rPr>
                <w:rFonts w:asciiTheme="majorHAnsi" w:hAnsiTheme="majorHAnsi" w:cstheme="majorHAnsi"/>
              </w:rPr>
            </w:pPr>
            <w:r>
              <w:rPr>
                <w:rFonts w:asciiTheme="majorHAnsi" w:eastAsia="Times New Roman" w:hAnsiTheme="majorHAnsi" w:cstheme="majorHAnsi"/>
              </w:rPr>
              <w:t>Q &amp; A</w:t>
            </w:r>
          </w:p>
        </w:tc>
      </w:tr>
    </w:tbl>
    <w:p w14:paraId="1548F974" w14:textId="77777777" w:rsidR="00A13EDD" w:rsidRPr="00BF16EA" w:rsidRDefault="00A13EDD" w:rsidP="00A13EDD">
      <w:pPr>
        <w:rPr>
          <w:rFonts w:asciiTheme="majorHAnsi" w:hAnsiTheme="majorHAnsi" w:cstheme="majorHAnsi"/>
          <w:b/>
          <w:bCs/>
          <w:sz w:val="24"/>
          <w:szCs w:val="24"/>
        </w:rPr>
      </w:pPr>
    </w:p>
    <w:p w14:paraId="63709D61" w14:textId="3F9708D9" w:rsidR="00E12608" w:rsidRPr="00BF16EA" w:rsidRDefault="00FA0D47" w:rsidP="00E12608">
      <w:pPr>
        <w:spacing w:after="0"/>
        <w:rPr>
          <w:rFonts w:asciiTheme="majorHAnsi" w:hAnsiTheme="majorHAnsi" w:cstheme="majorHAnsi"/>
          <w:b/>
          <w:bCs/>
          <w:color w:val="ED7D31" w:themeColor="accent2"/>
          <w:sz w:val="24"/>
          <w:szCs w:val="24"/>
        </w:rPr>
      </w:pPr>
      <w:r w:rsidRPr="00BF16EA">
        <w:rPr>
          <w:rFonts w:asciiTheme="majorHAnsi" w:hAnsiTheme="majorHAnsi" w:cstheme="majorHAnsi"/>
          <w:b/>
          <w:bCs/>
          <w:color w:val="ED7D31" w:themeColor="accent2"/>
          <w:sz w:val="24"/>
          <w:szCs w:val="24"/>
        </w:rPr>
        <w:t xml:space="preserve">Day 2 - </w:t>
      </w:r>
      <w:r w:rsidR="00E12608" w:rsidRPr="00BF16EA">
        <w:rPr>
          <w:rFonts w:asciiTheme="majorHAnsi" w:hAnsiTheme="majorHAnsi" w:cstheme="majorHAnsi"/>
          <w:b/>
          <w:bCs/>
          <w:color w:val="ED7D31" w:themeColor="accent2"/>
          <w:sz w:val="24"/>
          <w:szCs w:val="24"/>
        </w:rPr>
        <w:t>17</w:t>
      </w:r>
      <w:r w:rsidR="00E12608" w:rsidRPr="00BF16EA">
        <w:rPr>
          <w:rFonts w:asciiTheme="majorHAnsi" w:hAnsiTheme="majorHAnsi" w:cstheme="majorHAnsi"/>
          <w:b/>
          <w:bCs/>
          <w:color w:val="ED7D31" w:themeColor="accent2"/>
          <w:sz w:val="24"/>
          <w:szCs w:val="24"/>
          <w:vertAlign w:val="superscript"/>
        </w:rPr>
        <w:t>th</w:t>
      </w:r>
      <w:r w:rsidR="00E12608" w:rsidRPr="00BF16EA">
        <w:rPr>
          <w:rFonts w:asciiTheme="majorHAnsi" w:hAnsiTheme="majorHAnsi" w:cstheme="majorHAnsi"/>
          <w:b/>
          <w:bCs/>
          <w:color w:val="ED7D31" w:themeColor="accent2"/>
          <w:sz w:val="24"/>
          <w:szCs w:val="24"/>
        </w:rPr>
        <w:t xml:space="preserve"> January 2026</w:t>
      </w:r>
    </w:p>
    <w:tbl>
      <w:tblPr>
        <w:tblStyle w:val="TableGrid"/>
        <w:tblW w:w="10710" w:type="dxa"/>
        <w:tblInd w:w="-275" w:type="dxa"/>
        <w:tblLook w:val="04A0" w:firstRow="1" w:lastRow="0" w:firstColumn="1" w:lastColumn="0" w:noHBand="0" w:noVBand="1"/>
      </w:tblPr>
      <w:tblGrid>
        <w:gridCol w:w="1952"/>
        <w:gridCol w:w="3628"/>
        <w:gridCol w:w="5130"/>
      </w:tblGrid>
      <w:tr w:rsidR="00E666A2" w:rsidRPr="00BF16EA" w14:paraId="0F8A1CF8" w14:textId="77777777" w:rsidTr="00E12608">
        <w:tc>
          <w:tcPr>
            <w:tcW w:w="1952" w:type="dxa"/>
            <w:shd w:val="clear" w:color="auto" w:fill="D9D9D9" w:themeFill="background1" w:themeFillShade="D9"/>
          </w:tcPr>
          <w:p w14:paraId="198DF07E" w14:textId="77777777" w:rsidR="00E666A2" w:rsidRPr="00BF16EA" w:rsidRDefault="00E666A2" w:rsidP="003D6481">
            <w:pPr>
              <w:jc w:val="center"/>
              <w:rPr>
                <w:rFonts w:asciiTheme="majorHAnsi" w:hAnsiTheme="majorHAnsi" w:cstheme="majorHAnsi"/>
                <w:b/>
                <w:bCs/>
              </w:rPr>
            </w:pPr>
            <w:bookmarkStart w:id="6" w:name="_Hlk187577633"/>
            <w:r w:rsidRPr="00BF16EA">
              <w:rPr>
                <w:rFonts w:asciiTheme="majorHAnsi" w:hAnsiTheme="majorHAnsi" w:cstheme="majorHAnsi"/>
                <w:b/>
                <w:bCs/>
              </w:rPr>
              <w:t>Time</w:t>
            </w:r>
          </w:p>
        </w:tc>
        <w:tc>
          <w:tcPr>
            <w:tcW w:w="3628" w:type="dxa"/>
            <w:shd w:val="clear" w:color="auto" w:fill="D9D9D9" w:themeFill="background1" w:themeFillShade="D9"/>
          </w:tcPr>
          <w:p w14:paraId="754FDF9F" w14:textId="77777777" w:rsidR="00E666A2" w:rsidRPr="00BF16EA" w:rsidRDefault="00E666A2" w:rsidP="003D6481">
            <w:pPr>
              <w:jc w:val="center"/>
              <w:rPr>
                <w:rFonts w:asciiTheme="majorHAnsi" w:hAnsiTheme="majorHAnsi" w:cstheme="majorHAnsi"/>
                <w:b/>
                <w:bCs/>
              </w:rPr>
            </w:pPr>
            <w:r w:rsidRPr="00BF16EA">
              <w:rPr>
                <w:rFonts w:asciiTheme="majorHAnsi" w:hAnsiTheme="majorHAnsi" w:cstheme="majorHAnsi"/>
                <w:b/>
                <w:bCs/>
              </w:rPr>
              <w:t>Session Title/Topic</w:t>
            </w:r>
          </w:p>
        </w:tc>
        <w:tc>
          <w:tcPr>
            <w:tcW w:w="5130" w:type="dxa"/>
            <w:shd w:val="clear" w:color="auto" w:fill="D9D9D9" w:themeFill="background1" w:themeFillShade="D9"/>
          </w:tcPr>
          <w:p w14:paraId="265B15F4" w14:textId="77777777" w:rsidR="003D6481" w:rsidRPr="00BF16EA" w:rsidRDefault="003D6481" w:rsidP="003D6481">
            <w:pPr>
              <w:jc w:val="center"/>
              <w:rPr>
                <w:rFonts w:asciiTheme="majorHAnsi" w:hAnsiTheme="majorHAnsi" w:cstheme="majorHAnsi"/>
                <w:b/>
                <w:bCs/>
              </w:rPr>
            </w:pPr>
            <w:r w:rsidRPr="00BF16EA">
              <w:rPr>
                <w:rFonts w:asciiTheme="majorHAnsi" w:hAnsiTheme="majorHAnsi" w:cstheme="majorHAnsi"/>
                <w:b/>
                <w:bCs/>
              </w:rPr>
              <w:t>Session-Specific Learning Objectives</w:t>
            </w:r>
          </w:p>
          <w:p w14:paraId="61A845C9" w14:textId="0F660B8F" w:rsidR="003D6481" w:rsidRPr="00BF16EA" w:rsidRDefault="003D6481" w:rsidP="003D6481">
            <w:pPr>
              <w:jc w:val="center"/>
              <w:rPr>
                <w:rFonts w:asciiTheme="majorHAnsi" w:hAnsiTheme="majorHAnsi" w:cstheme="majorHAnsi"/>
                <w:b/>
                <w:bCs/>
              </w:rPr>
            </w:pPr>
            <w:r w:rsidRPr="00BF16EA">
              <w:rPr>
                <w:rFonts w:asciiTheme="majorHAnsi" w:hAnsiTheme="majorHAnsi" w:cstheme="majorHAnsi"/>
                <w:b/>
                <w:bCs/>
              </w:rPr>
              <w:t>At the end of the session, participants will be able to:</w:t>
            </w:r>
          </w:p>
        </w:tc>
      </w:tr>
      <w:bookmarkEnd w:id="6"/>
      <w:tr w:rsidR="00337A5E" w:rsidRPr="00BF16EA" w14:paraId="2B37700C" w14:textId="77777777" w:rsidTr="00323E03">
        <w:tc>
          <w:tcPr>
            <w:tcW w:w="1952" w:type="dxa"/>
          </w:tcPr>
          <w:p w14:paraId="71C530B9" w14:textId="258124F6" w:rsidR="00337A5E" w:rsidRPr="00BF16EA" w:rsidRDefault="00337A5E" w:rsidP="00D6605B">
            <w:pPr>
              <w:rPr>
                <w:rFonts w:asciiTheme="majorHAnsi" w:hAnsiTheme="majorHAnsi" w:cstheme="majorHAnsi"/>
              </w:rPr>
            </w:pPr>
            <w:r w:rsidRPr="00BF16EA">
              <w:rPr>
                <w:rFonts w:asciiTheme="majorHAnsi" w:hAnsiTheme="majorHAnsi" w:cstheme="majorHAnsi"/>
              </w:rPr>
              <w:t>0745-0800</w:t>
            </w:r>
          </w:p>
        </w:tc>
        <w:tc>
          <w:tcPr>
            <w:tcW w:w="8758" w:type="dxa"/>
            <w:gridSpan w:val="2"/>
          </w:tcPr>
          <w:p w14:paraId="4F8E9002" w14:textId="4B1CA8B6" w:rsidR="00337A5E" w:rsidRPr="00BF16EA" w:rsidRDefault="00337A5E" w:rsidP="00D6605B">
            <w:pPr>
              <w:rPr>
                <w:rFonts w:asciiTheme="majorHAnsi" w:hAnsiTheme="majorHAnsi" w:cstheme="majorHAnsi"/>
              </w:rPr>
            </w:pPr>
            <w:r w:rsidRPr="00BF16EA">
              <w:rPr>
                <w:rFonts w:asciiTheme="majorHAnsi" w:hAnsiTheme="majorHAnsi" w:cstheme="majorHAnsi"/>
              </w:rPr>
              <w:t>Welcome, Housekeeping and Introductions</w:t>
            </w:r>
          </w:p>
        </w:tc>
      </w:tr>
      <w:tr w:rsidR="00F17A5B" w:rsidRPr="00BF16EA" w14:paraId="023FE1FF" w14:textId="77777777" w:rsidTr="00E12608">
        <w:tc>
          <w:tcPr>
            <w:tcW w:w="1952" w:type="dxa"/>
          </w:tcPr>
          <w:p w14:paraId="5B98DCF0" w14:textId="77777777" w:rsidR="00456375" w:rsidRPr="00BF16EA" w:rsidRDefault="00F17A5B" w:rsidP="00F17A5B">
            <w:pPr>
              <w:rPr>
                <w:rFonts w:asciiTheme="majorHAnsi" w:hAnsiTheme="majorHAnsi" w:cstheme="majorHAnsi"/>
                <w:b/>
                <w:bCs/>
              </w:rPr>
            </w:pPr>
            <w:r w:rsidRPr="00BF16EA">
              <w:rPr>
                <w:rFonts w:asciiTheme="majorHAnsi" w:hAnsiTheme="majorHAnsi" w:cstheme="majorHAnsi"/>
                <w:b/>
                <w:bCs/>
              </w:rPr>
              <w:t xml:space="preserve">0800-0845 </w:t>
            </w:r>
          </w:p>
          <w:p w14:paraId="08D2559A" w14:textId="4A167BD1" w:rsidR="00F17A5B" w:rsidRPr="00BF16EA" w:rsidRDefault="00F17A5B" w:rsidP="00F17A5B">
            <w:pPr>
              <w:rPr>
                <w:rFonts w:asciiTheme="majorHAnsi" w:hAnsiTheme="majorHAnsi" w:cstheme="majorHAnsi"/>
                <w:b/>
                <w:bCs/>
              </w:rPr>
            </w:pPr>
            <w:r w:rsidRPr="00BF16EA">
              <w:rPr>
                <w:rFonts w:asciiTheme="majorHAnsi" w:hAnsiTheme="majorHAnsi" w:cstheme="majorHAnsi"/>
                <w:b/>
                <w:bCs/>
              </w:rPr>
              <w:t>(45 min)</w:t>
            </w:r>
          </w:p>
          <w:p w14:paraId="082AB53D" w14:textId="250D82DA" w:rsidR="00F17A5B" w:rsidRPr="00BF16EA" w:rsidRDefault="00F17A5B" w:rsidP="00F17A5B">
            <w:pPr>
              <w:rPr>
                <w:rFonts w:asciiTheme="majorHAnsi" w:hAnsiTheme="majorHAnsi" w:cstheme="majorHAnsi"/>
              </w:rPr>
            </w:pPr>
          </w:p>
        </w:tc>
        <w:tc>
          <w:tcPr>
            <w:tcW w:w="3628" w:type="dxa"/>
          </w:tcPr>
          <w:p w14:paraId="0ADA257F" w14:textId="77777777" w:rsidR="00F17A5B" w:rsidRPr="00BF16EA" w:rsidRDefault="00F17A5B" w:rsidP="00F17A5B">
            <w:pPr>
              <w:rPr>
                <w:rFonts w:asciiTheme="majorHAnsi" w:hAnsiTheme="majorHAnsi" w:cstheme="majorHAnsi"/>
              </w:rPr>
            </w:pPr>
            <w:r w:rsidRPr="00BF16EA">
              <w:rPr>
                <w:rFonts w:asciiTheme="majorHAnsi" w:hAnsiTheme="majorHAnsi" w:cstheme="majorHAnsi"/>
              </w:rPr>
              <w:t>Gun violence in children</w:t>
            </w:r>
          </w:p>
          <w:p w14:paraId="5B163CE9" w14:textId="77777777" w:rsidR="00F17A5B" w:rsidRPr="00BF16EA" w:rsidRDefault="00F17A5B" w:rsidP="00F17A5B">
            <w:pPr>
              <w:pStyle w:val="my-2"/>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“Bulletproof Hope: Caring for Children Affected by Gun Violence"</w:t>
            </w:r>
          </w:p>
          <w:p w14:paraId="510D43EA" w14:textId="76CA5667" w:rsidR="001D5946" w:rsidRPr="00BF16EA" w:rsidRDefault="001D5946" w:rsidP="001D5946">
            <w:pPr>
              <w:rPr>
                <w:rFonts w:asciiTheme="majorHAnsi" w:hAnsiTheme="majorHAnsi" w:cstheme="majorHAnsi"/>
              </w:rPr>
            </w:pPr>
            <w:r w:rsidRPr="00BF16EA">
              <w:rPr>
                <w:rFonts w:asciiTheme="majorHAnsi" w:hAnsiTheme="majorHAnsi" w:cstheme="majorHAnsi"/>
              </w:rPr>
              <w:t>Dr. Adriana Yock Corrales (</w:t>
            </w:r>
            <w:r w:rsidR="00986C6F" w:rsidRPr="00BF16EA">
              <w:rPr>
                <w:rFonts w:asciiTheme="majorHAnsi" w:hAnsiTheme="majorHAnsi" w:cstheme="majorHAnsi"/>
              </w:rPr>
              <w:t>Costa Rica</w:t>
            </w:r>
            <w:r w:rsidRPr="00BF16EA">
              <w:rPr>
                <w:rFonts w:asciiTheme="majorHAnsi" w:hAnsiTheme="majorHAnsi" w:cstheme="majorHAnsi"/>
              </w:rPr>
              <w:t>)</w:t>
            </w:r>
          </w:p>
          <w:p w14:paraId="2B4740FA" w14:textId="648783AE" w:rsidR="00F17A5B" w:rsidRPr="00BF16EA" w:rsidRDefault="00F17A5B" w:rsidP="00F17A5B">
            <w:pPr>
              <w:rPr>
                <w:rFonts w:asciiTheme="majorHAnsi" w:hAnsiTheme="majorHAnsi" w:cstheme="majorHAnsi"/>
              </w:rPr>
            </w:pPr>
          </w:p>
        </w:tc>
        <w:tc>
          <w:tcPr>
            <w:tcW w:w="5130" w:type="dxa"/>
          </w:tcPr>
          <w:p w14:paraId="6F519C36" w14:textId="16E164A7" w:rsidR="00F17A5B" w:rsidRPr="00BF16EA" w:rsidRDefault="00F17A5B" w:rsidP="00B570AA">
            <w:pPr>
              <w:pStyle w:val="ListParagraph"/>
              <w:numPr>
                <w:ilvl w:val="0"/>
                <w:numId w:val="31"/>
              </w:numPr>
              <w:rPr>
                <w:rFonts w:asciiTheme="majorHAnsi" w:hAnsiTheme="majorHAnsi" w:cstheme="majorHAnsi"/>
              </w:rPr>
            </w:pPr>
            <w:r w:rsidRPr="00BF16EA">
              <w:rPr>
                <w:rFonts w:asciiTheme="majorHAnsi" w:hAnsiTheme="majorHAnsi" w:cstheme="majorHAnsi"/>
              </w:rPr>
              <w:t>Describe the epidemiology, risk factors, and common clinical presentations of pediatric gun violence, emphasizing differences across regions and populations.</w:t>
            </w:r>
          </w:p>
          <w:p w14:paraId="1CC474F4" w14:textId="5FDF1BDB" w:rsidR="00F17A5B" w:rsidRPr="00BF16EA" w:rsidRDefault="00F17A5B" w:rsidP="00B570AA">
            <w:pPr>
              <w:pStyle w:val="ListParagraph"/>
              <w:numPr>
                <w:ilvl w:val="0"/>
                <w:numId w:val="31"/>
              </w:numPr>
              <w:rPr>
                <w:rFonts w:asciiTheme="majorHAnsi" w:hAnsiTheme="majorHAnsi" w:cstheme="majorHAnsi"/>
              </w:rPr>
            </w:pPr>
            <w:r w:rsidRPr="00BF16EA">
              <w:rPr>
                <w:rFonts w:asciiTheme="majorHAnsi" w:hAnsiTheme="majorHAnsi" w:cstheme="majorHAnsi"/>
              </w:rPr>
              <w:t>Develop an approach for acute assessment and management of gunshot injuries in children, integrating trauma protocols, multidisciplinary care, and psychosocial support.</w:t>
            </w:r>
          </w:p>
          <w:p w14:paraId="45DB1EF8" w14:textId="37C78377" w:rsidR="00F17A5B" w:rsidRPr="00BF16EA" w:rsidRDefault="00F17A5B" w:rsidP="00B570AA">
            <w:pPr>
              <w:pStyle w:val="ListParagraph"/>
              <w:numPr>
                <w:ilvl w:val="0"/>
                <w:numId w:val="31"/>
              </w:numPr>
              <w:rPr>
                <w:rFonts w:asciiTheme="majorHAnsi" w:hAnsiTheme="majorHAnsi" w:cstheme="majorHAnsi"/>
              </w:rPr>
            </w:pPr>
            <w:r w:rsidRPr="00BF16EA">
              <w:rPr>
                <w:rFonts w:asciiTheme="majorHAnsi" w:hAnsiTheme="majorHAnsi" w:cstheme="majorHAnsi"/>
              </w:rPr>
              <w:t>Critically appraise prevention strategies within healthcare and the community, including advocacy, public policy, and educational initiatives to reduce pediatric gun violence and its long-term impact.</w:t>
            </w:r>
          </w:p>
        </w:tc>
      </w:tr>
      <w:tr w:rsidR="00E666A2" w:rsidRPr="00BF16EA" w14:paraId="46E0A171" w14:textId="77777777" w:rsidTr="00E12608">
        <w:tc>
          <w:tcPr>
            <w:tcW w:w="1952" w:type="dxa"/>
          </w:tcPr>
          <w:p w14:paraId="3462B715" w14:textId="77777777" w:rsidR="00456375" w:rsidRPr="00BF16EA" w:rsidRDefault="00E666A2" w:rsidP="00C41DC1">
            <w:pPr>
              <w:rPr>
                <w:rFonts w:asciiTheme="majorHAnsi" w:hAnsiTheme="majorHAnsi" w:cstheme="majorHAnsi"/>
                <w:b/>
                <w:bCs/>
              </w:rPr>
            </w:pPr>
            <w:r w:rsidRPr="00BF16EA">
              <w:rPr>
                <w:rFonts w:asciiTheme="majorHAnsi" w:hAnsiTheme="majorHAnsi" w:cstheme="majorHAnsi"/>
                <w:b/>
                <w:bCs/>
              </w:rPr>
              <w:t xml:space="preserve">0845-0930 </w:t>
            </w:r>
          </w:p>
          <w:p w14:paraId="67CD9534" w14:textId="5E77C8E4" w:rsidR="00E666A2" w:rsidRPr="00BF16EA" w:rsidRDefault="00E666A2" w:rsidP="00C41DC1">
            <w:pPr>
              <w:rPr>
                <w:rFonts w:asciiTheme="majorHAnsi" w:hAnsiTheme="majorHAnsi" w:cstheme="majorHAnsi"/>
                <w:b/>
                <w:bCs/>
              </w:rPr>
            </w:pPr>
            <w:r w:rsidRPr="00BF16EA">
              <w:rPr>
                <w:rFonts w:asciiTheme="majorHAnsi" w:hAnsiTheme="majorHAnsi" w:cstheme="majorHAnsi"/>
                <w:b/>
                <w:bCs/>
              </w:rPr>
              <w:t>(45 min)</w:t>
            </w:r>
          </w:p>
          <w:p w14:paraId="54E1D41E" w14:textId="4EC043BC" w:rsidR="00E666A2" w:rsidRPr="00BF16EA" w:rsidRDefault="00E666A2" w:rsidP="00C41DC1">
            <w:pPr>
              <w:rPr>
                <w:rFonts w:asciiTheme="majorHAnsi" w:hAnsiTheme="majorHAnsi" w:cstheme="majorHAnsi"/>
              </w:rPr>
            </w:pPr>
          </w:p>
        </w:tc>
        <w:tc>
          <w:tcPr>
            <w:tcW w:w="3628" w:type="dxa"/>
          </w:tcPr>
          <w:p w14:paraId="0E2C41A8" w14:textId="77777777" w:rsidR="00E666A2" w:rsidRPr="00BF16EA" w:rsidRDefault="00E666A2" w:rsidP="00C41DC1">
            <w:pPr>
              <w:rPr>
                <w:rFonts w:asciiTheme="majorHAnsi" w:hAnsiTheme="majorHAnsi" w:cstheme="majorHAnsi"/>
              </w:rPr>
            </w:pPr>
            <w:r w:rsidRPr="00BF16EA">
              <w:rPr>
                <w:rFonts w:asciiTheme="majorHAnsi" w:hAnsiTheme="majorHAnsi" w:cstheme="majorHAnsi"/>
              </w:rPr>
              <w:t>Family Centered Care in Pediatric Major Trauma</w:t>
            </w:r>
          </w:p>
          <w:p w14:paraId="649C41DA" w14:textId="77777777" w:rsidR="001D5946" w:rsidRPr="00BF16EA" w:rsidRDefault="001D5946" w:rsidP="00C41DC1">
            <w:pPr>
              <w:rPr>
                <w:rFonts w:asciiTheme="majorHAnsi" w:hAnsiTheme="majorHAnsi" w:cstheme="majorHAnsi"/>
              </w:rPr>
            </w:pPr>
          </w:p>
          <w:p w14:paraId="58EB7A06" w14:textId="7C056D15" w:rsidR="001D5946" w:rsidRPr="00BF16EA" w:rsidRDefault="001D5946" w:rsidP="001D5946">
            <w:pPr>
              <w:rPr>
                <w:rFonts w:asciiTheme="majorHAnsi" w:hAnsiTheme="majorHAnsi" w:cstheme="majorHAnsi"/>
                <w:color w:val="000000"/>
              </w:rPr>
            </w:pPr>
            <w:r w:rsidRPr="00BF16EA">
              <w:rPr>
                <w:rFonts w:asciiTheme="majorHAnsi" w:hAnsiTheme="majorHAnsi" w:cstheme="majorHAnsi"/>
                <w:color w:val="000000"/>
              </w:rPr>
              <w:t>Dr. Barbara Blackie. (Canada)</w:t>
            </w:r>
          </w:p>
          <w:p w14:paraId="0FDABF01" w14:textId="52DF891F" w:rsidR="001D5946" w:rsidRPr="00BF16EA" w:rsidRDefault="001D5946" w:rsidP="00C41DC1">
            <w:pPr>
              <w:rPr>
                <w:rFonts w:asciiTheme="majorHAnsi" w:hAnsiTheme="majorHAnsi" w:cstheme="majorHAnsi"/>
              </w:rPr>
            </w:pPr>
          </w:p>
        </w:tc>
        <w:tc>
          <w:tcPr>
            <w:tcW w:w="5130" w:type="dxa"/>
          </w:tcPr>
          <w:p w14:paraId="07B46295" w14:textId="0D826687" w:rsidR="00E666A2" w:rsidRPr="00BF16EA" w:rsidRDefault="00E666A2" w:rsidP="00B570AA">
            <w:pPr>
              <w:pStyle w:val="ListParagraph"/>
              <w:numPr>
                <w:ilvl w:val="0"/>
                <w:numId w:val="32"/>
              </w:numPr>
              <w:rPr>
                <w:rFonts w:asciiTheme="majorHAnsi" w:hAnsiTheme="majorHAnsi" w:cstheme="majorHAnsi"/>
              </w:rPr>
            </w:pPr>
            <w:r w:rsidRPr="00BF16EA">
              <w:rPr>
                <w:rFonts w:asciiTheme="majorHAnsi" w:hAnsiTheme="majorHAnsi" w:cstheme="majorHAnsi"/>
              </w:rPr>
              <w:t>Explain the principles and importance of family-centered care in the context of pediatric major trauma, including communication, cultural sensitivity, and emotional support.</w:t>
            </w:r>
          </w:p>
          <w:p w14:paraId="7F69F9EB" w14:textId="0D3C7B73" w:rsidR="00E666A2" w:rsidRPr="00BF16EA" w:rsidRDefault="00E666A2" w:rsidP="00B570AA">
            <w:pPr>
              <w:pStyle w:val="ListParagraph"/>
              <w:numPr>
                <w:ilvl w:val="0"/>
                <w:numId w:val="32"/>
              </w:numPr>
              <w:rPr>
                <w:rFonts w:asciiTheme="majorHAnsi" w:hAnsiTheme="majorHAnsi" w:cstheme="majorHAnsi"/>
              </w:rPr>
            </w:pPr>
            <w:r w:rsidRPr="00BF16EA">
              <w:rPr>
                <w:rFonts w:asciiTheme="majorHAnsi" w:hAnsiTheme="majorHAnsi" w:cstheme="majorHAnsi"/>
              </w:rPr>
              <w:t>Demonstrate strategies to involve families effectively during trauma resuscitation and critical care, such as promoting family presence, providing timely information, and facilitating shared decision-making.</w:t>
            </w:r>
          </w:p>
          <w:p w14:paraId="5F43CB71" w14:textId="1FA5AEE6" w:rsidR="00E666A2" w:rsidRPr="00BF16EA" w:rsidRDefault="00E666A2" w:rsidP="00B570AA">
            <w:pPr>
              <w:pStyle w:val="ListParagraph"/>
              <w:numPr>
                <w:ilvl w:val="0"/>
                <w:numId w:val="32"/>
              </w:numPr>
              <w:rPr>
                <w:rFonts w:asciiTheme="majorHAnsi" w:hAnsiTheme="majorHAnsi" w:cstheme="majorHAnsi"/>
              </w:rPr>
            </w:pPr>
            <w:r w:rsidRPr="00BF16EA">
              <w:rPr>
                <w:rFonts w:asciiTheme="majorHAnsi" w:hAnsiTheme="majorHAnsi" w:cstheme="majorHAnsi"/>
              </w:rPr>
              <w:lastRenderedPageBreak/>
              <w:t>Evaluate institutional policies and team practices to optimize family-centered trauma care delivery, addressing barriers like language differences, staff training, and family support roles.</w:t>
            </w:r>
          </w:p>
        </w:tc>
      </w:tr>
      <w:tr w:rsidR="00F17A5B" w:rsidRPr="00BF16EA" w14:paraId="3087EC13" w14:textId="77777777" w:rsidTr="00E12608">
        <w:tc>
          <w:tcPr>
            <w:tcW w:w="1952" w:type="dxa"/>
          </w:tcPr>
          <w:p w14:paraId="37C367F4" w14:textId="77777777" w:rsidR="00456375" w:rsidRPr="00BF16EA" w:rsidRDefault="00F17A5B" w:rsidP="00F17A5B">
            <w:pPr>
              <w:rPr>
                <w:rFonts w:asciiTheme="majorHAnsi" w:hAnsiTheme="majorHAnsi" w:cstheme="majorHAnsi"/>
                <w:b/>
                <w:bCs/>
              </w:rPr>
            </w:pPr>
            <w:r w:rsidRPr="00BF16EA">
              <w:rPr>
                <w:rFonts w:asciiTheme="majorHAnsi" w:hAnsiTheme="majorHAnsi" w:cstheme="majorHAnsi"/>
                <w:b/>
                <w:bCs/>
              </w:rPr>
              <w:lastRenderedPageBreak/>
              <w:t xml:space="preserve">0930-1015 </w:t>
            </w:r>
          </w:p>
          <w:p w14:paraId="329E3B67" w14:textId="473783AD" w:rsidR="00F17A5B" w:rsidRPr="00BF16EA" w:rsidRDefault="00F17A5B" w:rsidP="00F17A5B">
            <w:pPr>
              <w:rPr>
                <w:rFonts w:asciiTheme="majorHAnsi" w:hAnsiTheme="majorHAnsi" w:cstheme="majorHAnsi"/>
                <w:b/>
                <w:bCs/>
              </w:rPr>
            </w:pPr>
            <w:r w:rsidRPr="00BF16EA">
              <w:rPr>
                <w:rFonts w:asciiTheme="majorHAnsi" w:hAnsiTheme="majorHAnsi" w:cstheme="majorHAnsi"/>
                <w:b/>
                <w:bCs/>
              </w:rPr>
              <w:t>(45 min)</w:t>
            </w:r>
          </w:p>
          <w:p w14:paraId="7B599F9A" w14:textId="4E16924B" w:rsidR="00F17A5B" w:rsidRPr="00BF16EA" w:rsidRDefault="00F17A5B" w:rsidP="00F17A5B">
            <w:pPr>
              <w:rPr>
                <w:rFonts w:asciiTheme="majorHAnsi" w:hAnsiTheme="majorHAnsi" w:cstheme="majorHAnsi"/>
              </w:rPr>
            </w:pPr>
          </w:p>
        </w:tc>
        <w:tc>
          <w:tcPr>
            <w:tcW w:w="3628" w:type="dxa"/>
          </w:tcPr>
          <w:p w14:paraId="16419758" w14:textId="77777777" w:rsidR="00F17A5B" w:rsidRPr="00BF16EA" w:rsidRDefault="00F17A5B" w:rsidP="00F17A5B">
            <w:pPr>
              <w:rPr>
                <w:rFonts w:asciiTheme="majorHAnsi" w:hAnsiTheme="majorHAnsi" w:cstheme="majorHAnsi"/>
              </w:rPr>
            </w:pPr>
            <w:r w:rsidRPr="00BF16EA">
              <w:rPr>
                <w:rFonts w:asciiTheme="majorHAnsi" w:hAnsiTheme="majorHAnsi" w:cstheme="majorHAnsi"/>
              </w:rPr>
              <w:t>Sedation and Analgesia in Pediatrics EM</w:t>
            </w:r>
          </w:p>
          <w:p w14:paraId="5E00613E" w14:textId="77777777" w:rsidR="001D5946" w:rsidRPr="00BF16EA" w:rsidRDefault="001D5946" w:rsidP="00F17A5B">
            <w:pPr>
              <w:rPr>
                <w:rFonts w:asciiTheme="majorHAnsi" w:hAnsiTheme="majorHAnsi" w:cstheme="majorHAnsi"/>
              </w:rPr>
            </w:pPr>
          </w:p>
          <w:p w14:paraId="4F9F7764" w14:textId="70768D1B" w:rsidR="001D5946" w:rsidRPr="00BF16EA" w:rsidRDefault="001D5946" w:rsidP="001D5946">
            <w:pPr>
              <w:rPr>
                <w:rFonts w:asciiTheme="majorHAnsi" w:hAnsiTheme="majorHAnsi" w:cstheme="majorHAnsi"/>
              </w:rPr>
            </w:pPr>
            <w:r w:rsidRPr="00BF16EA">
              <w:rPr>
                <w:rFonts w:asciiTheme="majorHAnsi" w:hAnsiTheme="majorHAnsi" w:cstheme="majorHAnsi"/>
              </w:rPr>
              <w:t>Dr. Camilo E. Gutiérrez (USA)</w:t>
            </w:r>
          </w:p>
          <w:p w14:paraId="384CD833" w14:textId="6D57D7D8" w:rsidR="001D5946" w:rsidRPr="00BF16EA" w:rsidRDefault="001D5946" w:rsidP="00F17A5B">
            <w:pPr>
              <w:rPr>
                <w:rFonts w:asciiTheme="majorHAnsi" w:hAnsiTheme="majorHAnsi" w:cstheme="majorHAnsi"/>
              </w:rPr>
            </w:pPr>
          </w:p>
        </w:tc>
        <w:tc>
          <w:tcPr>
            <w:tcW w:w="5130" w:type="dxa"/>
          </w:tcPr>
          <w:p w14:paraId="27C4360C" w14:textId="77777777" w:rsidR="00F17A5B" w:rsidRPr="00BF16EA" w:rsidRDefault="00F17A5B" w:rsidP="00B570AA">
            <w:pPr>
              <w:pStyle w:val="my-2"/>
              <w:numPr>
                <w:ilvl w:val="0"/>
                <w:numId w:val="33"/>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Describe the pharmacology, indications, and contraindications of commonly used agents for pediatric sedation and analgesia.</w:t>
            </w:r>
          </w:p>
          <w:p w14:paraId="2D5A409A" w14:textId="77777777" w:rsidR="00F17A5B" w:rsidRPr="00BF16EA" w:rsidRDefault="00F17A5B" w:rsidP="00B570AA">
            <w:pPr>
              <w:pStyle w:val="my-2"/>
              <w:numPr>
                <w:ilvl w:val="0"/>
                <w:numId w:val="33"/>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Apply evidence-based protocols for drug choice, dosing, and procedural use in emergency settings.</w:t>
            </w:r>
          </w:p>
          <w:p w14:paraId="1037320E" w14:textId="7A6D3067" w:rsidR="00F17A5B" w:rsidRPr="00BF16EA" w:rsidRDefault="00F17A5B" w:rsidP="00B570AA">
            <w:pPr>
              <w:pStyle w:val="my-2"/>
              <w:numPr>
                <w:ilvl w:val="0"/>
                <w:numId w:val="33"/>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Evaluate patient monitoring, complication recognition, and recovery strategies to ensure safe outcomes.</w:t>
            </w:r>
          </w:p>
        </w:tc>
      </w:tr>
      <w:tr w:rsidR="00C41DC1" w:rsidRPr="00BF16EA" w14:paraId="2C69B007" w14:textId="77777777" w:rsidTr="00FE5D7A">
        <w:tc>
          <w:tcPr>
            <w:tcW w:w="1952" w:type="dxa"/>
            <w:shd w:val="clear" w:color="auto" w:fill="D5DCE4" w:themeFill="text2" w:themeFillTint="33"/>
          </w:tcPr>
          <w:p w14:paraId="69785616" w14:textId="77777777" w:rsidR="00C41DC1" w:rsidRPr="00BF16EA" w:rsidRDefault="00C41DC1" w:rsidP="00C41DC1">
            <w:pPr>
              <w:rPr>
                <w:rFonts w:asciiTheme="majorHAnsi" w:hAnsiTheme="majorHAnsi" w:cstheme="majorHAnsi"/>
              </w:rPr>
            </w:pPr>
            <w:bookmarkStart w:id="7" w:name="_Hlk179197338"/>
            <w:r w:rsidRPr="00BF16EA">
              <w:rPr>
                <w:rFonts w:asciiTheme="majorHAnsi" w:hAnsiTheme="majorHAnsi" w:cstheme="majorHAnsi"/>
              </w:rPr>
              <w:t>1015-1030</w:t>
            </w:r>
          </w:p>
        </w:tc>
        <w:tc>
          <w:tcPr>
            <w:tcW w:w="8758" w:type="dxa"/>
            <w:gridSpan w:val="2"/>
            <w:shd w:val="clear" w:color="auto" w:fill="D5DCE4" w:themeFill="text2" w:themeFillTint="33"/>
          </w:tcPr>
          <w:p w14:paraId="488B8B3E" w14:textId="77777777" w:rsidR="00C41DC1" w:rsidRPr="00BF16EA" w:rsidRDefault="00C41DC1" w:rsidP="00C41DC1">
            <w:pPr>
              <w:jc w:val="center"/>
              <w:rPr>
                <w:rFonts w:asciiTheme="majorHAnsi" w:hAnsiTheme="majorHAnsi" w:cstheme="majorHAnsi"/>
              </w:rPr>
            </w:pPr>
            <w:r w:rsidRPr="00BF16EA">
              <w:rPr>
                <w:rFonts w:asciiTheme="majorHAnsi" w:hAnsiTheme="majorHAnsi" w:cstheme="majorHAnsi"/>
              </w:rPr>
              <w:t>BREAK</w:t>
            </w:r>
          </w:p>
        </w:tc>
      </w:tr>
      <w:bookmarkEnd w:id="7"/>
      <w:tr w:rsidR="00F02D35" w:rsidRPr="00BF16EA" w14:paraId="1981C695" w14:textId="77777777" w:rsidTr="00E12608">
        <w:trPr>
          <w:trHeight w:val="1358"/>
        </w:trPr>
        <w:tc>
          <w:tcPr>
            <w:tcW w:w="1952" w:type="dxa"/>
          </w:tcPr>
          <w:p w14:paraId="0AD5CD74" w14:textId="77777777" w:rsidR="00456375" w:rsidRPr="00BF16EA" w:rsidRDefault="00F02D35" w:rsidP="00F02D35">
            <w:pPr>
              <w:rPr>
                <w:rFonts w:asciiTheme="majorHAnsi" w:hAnsiTheme="majorHAnsi" w:cstheme="majorHAnsi"/>
                <w:b/>
                <w:bCs/>
              </w:rPr>
            </w:pPr>
            <w:r w:rsidRPr="00BF16EA">
              <w:rPr>
                <w:rFonts w:asciiTheme="majorHAnsi" w:hAnsiTheme="majorHAnsi" w:cstheme="majorHAnsi"/>
                <w:b/>
                <w:bCs/>
              </w:rPr>
              <w:t xml:space="preserve">1030-1115 </w:t>
            </w:r>
          </w:p>
          <w:p w14:paraId="6D92C299" w14:textId="6D810CD2" w:rsidR="00F02D35" w:rsidRPr="00BF16EA" w:rsidRDefault="00F02D35" w:rsidP="00F02D35">
            <w:pPr>
              <w:rPr>
                <w:rFonts w:asciiTheme="majorHAnsi" w:hAnsiTheme="majorHAnsi" w:cstheme="majorHAnsi"/>
                <w:b/>
                <w:bCs/>
              </w:rPr>
            </w:pPr>
            <w:r w:rsidRPr="00BF16EA">
              <w:rPr>
                <w:rFonts w:asciiTheme="majorHAnsi" w:hAnsiTheme="majorHAnsi" w:cstheme="majorHAnsi"/>
                <w:b/>
                <w:bCs/>
              </w:rPr>
              <w:t>(45 min)</w:t>
            </w:r>
          </w:p>
          <w:p w14:paraId="3240616B" w14:textId="52F737F0" w:rsidR="00F02D35" w:rsidRPr="00BF16EA" w:rsidRDefault="00F02D35" w:rsidP="00F02D35">
            <w:pPr>
              <w:rPr>
                <w:rFonts w:asciiTheme="majorHAnsi" w:hAnsiTheme="majorHAnsi" w:cstheme="majorHAnsi"/>
              </w:rPr>
            </w:pPr>
          </w:p>
        </w:tc>
        <w:tc>
          <w:tcPr>
            <w:tcW w:w="3628" w:type="dxa"/>
          </w:tcPr>
          <w:p w14:paraId="0B394E4C" w14:textId="77777777" w:rsidR="00F02D35" w:rsidRPr="00BF16EA" w:rsidRDefault="00F02D35" w:rsidP="00F02D35">
            <w:pPr>
              <w:rPr>
                <w:rFonts w:asciiTheme="majorHAnsi" w:hAnsiTheme="majorHAnsi" w:cstheme="majorHAnsi"/>
              </w:rPr>
            </w:pPr>
            <w:r w:rsidRPr="00BF16EA">
              <w:rPr>
                <w:rFonts w:asciiTheme="majorHAnsi" w:hAnsiTheme="majorHAnsi" w:cstheme="majorHAnsi"/>
              </w:rPr>
              <w:t>Digital safety and Child abuse</w:t>
            </w:r>
          </w:p>
          <w:p w14:paraId="307D5E07" w14:textId="77777777" w:rsidR="00F02D35" w:rsidRPr="00BF16EA" w:rsidRDefault="00F02D35" w:rsidP="00F02D35">
            <w:pPr>
              <w:pStyle w:val="my-2"/>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“Swipe Right for Safety: Healthcare’s Role in the Cyber World"</w:t>
            </w:r>
          </w:p>
          <w:p w14:paraId="7CA4C7BC" w14:textId="683D24CB" w:rsidR="001D5946" w:rsidRPr="00BF16EA" w:rsidRDefault="001D5946" w:rsidP="001D5946">
            <w:pPr>
              <w:rPr>
                <w:rFonts w:asciiTheme="majorHAnsi" w:hAnsiTheme="majorHAnsi" w:cstheme="majorHAnsi"/>
              </w:rPr>
            </w:pPr>
            <w:r w:rsidRPr="00BF16EA">
              <w:rPr>
                <w:rFonts w:asciiTheme="majorHAnsi" w:hAnsiTheme="majorHAnsi" w:cstheme="majorHAnsi"/>
              </w:rPr>
              <w:t xml:space="preserve">Dr. Nadeem </w:t>
            </w:r>
            <w:r w:rsidR="008800CA" w:rsidRPr="00BF16EA">
              <w:rPr>
                <w:rFonts w:asciiTheme="majorHAnsi" w:hAnsiTheme="majorHAnsi" w:cstheme="majorHAnsi"/>
              </w:rPr>
              <w:t>Jilani</w:t>
            </w:r>
            <w:r w:rsidRPr="00BF16EA">
              <w:rPr>
                <w:rFonts w:asciiTheme="majorHAnsi" w:hAnsiTheme="majorHAnsi" w:cstheme="majorHAnsi"/>
              </w:rPr>
              <w:t xml:space="preserve"> (Qatar)</w:t>
            </w:r>
          </w:p>
          <w:p w14:paraId="6AE606D5" w14:textId="6BBEB364" w:rsidR="00F02D35" w:rsidRPr="00BF16EA" w:rsidRDefault="00F02D35" w:rsidP="00F02D35">
            <w:pPr>
              <w:rPr>
                <w:rFonts w:asciiTheme="majorHAnsi" w:hAnsiTheme="majorHAnsi" w:cstheme="majorHAnsi"/>
              </w:rPr>
            </w:pPr>
          </w:p>
        </w:tc>
        <w:tc>
          <w:tcPr>
            <w:tcW w:w="5130" w:type="dxa"/>
          </w:tcPr>
          <w:p w14:paraId="45772E17" w14:textId="77777777" w:rsidR="00F02D35" w:rsidRPr="00BF16EA" w:rsidRDefault="00F02D35" w:rsidP="00B570AA">
            <w:pPr>
              <w:pStyle w:val="ListParagraph"/>
              <w:numPr>
                <w:ilvl w:val="0"/>
                <w:numId w:val="34"/>
              </w:numPr>
              <w:rPr>
                <w:rFonts w:asciiTheme="majorHAnsi" w:hAnsiTheme="majorHAnsi" w:cstheme="majorHAnsi"/>
              </w:rPr>
            </w:pPr>
            <w:r w:rsidRPr="00BF16EA">
              <w:rPr>
                <w:rFonts w:asciiTheme="majorHAnsi" w:hAnsiTheme="majorHAnsi" w:cstheme="majorHAnsi"/>
              </w:rPr>
              <w:t>Explain common online risks and digital environments that contribute to child abuse, such as cyberbullying, grooming, and exposure to harmful content.</w:t>
            </w:r>
          </w:p>
          <w:p w14:paraId="329223B4" w14:textId="77777777" w:rsidR="00F02D35" w:rsidRPr="00BF16EA" w:rsidRDefault="00F02D35" w:rsidP="00B570AA">
            <w:pPr>
              <w:pStyle w:val="ListParagraph"/>
              <w:numPr>
                <w:ilvl w:val="0"/>
                <w:numId w:val="34"/>
              </w:numPr>
              <w:rPr>
                <w:rFonts w:asciiTheme="majorHAnsi" w:hAnsiTheme="majorHAnsi" w:cstheme="majorHAnsi"/>
              </w:rPr>
            </w:pPr>
            <w:r w:rsidRPr="00BF16EA">
              <w:rPr>
                <w:rFonts w:asciiTheme="majorHAnsi" w:hAnsiTheme="majorHAnsi" w:cstheme="majorHAnsi"/>
              </w:rPr>
              <w:t>Demonstrate practical steps for healthcare providers and families to identify, report, and manage incidents of digital abuse in children, including safe communication and documentation practices.</w:t>
            </w:r>
          </w:p>
          <w:p w14:paraId="5D657D38" w14:textId="238DBB7F" w:rsidR="00F02D35" w:rsidRPr="00BF16EA" w:rsidRDefault="00F02D35" w:rsidP="00B570AA">
            <w:pPr>
              <w:pStyle w:val="ListParagraph"/>
              <w:numPr>
                <w:ilvl w:val="0"/>
                <w:numId w:val="34"/>
              </w:numPr>
              <w:rPr>
                <w:rFonts w:asciiTheme="majorHAnsi" w:hAnsiTheme="majorHAnsi" w:cstheme="majorHAnsi"/>
              </w:rPr>
            </w:pPr>
            <w:r w:rsidRPr="00BF16EA">
              <w:rPr>
                <w:rFonts w:asciiTheme="majorHAnsi" w:hAnsiTheme="majorHAnsi" w:cstheme="majorHAnsi"/>
              </w:rPr>
              <w:t xml:space="preserve">Evaluate prevention strategies and digital literacy programs aimed at mitigating child </w:t>
            </w:r>
            <w:r w:rsidR="00EB5B03" w:rsidRPr="00BF16EA">
              <w:rPr>
                <w:rFonts w:asciiTheme="majorHAnsi" w:hAnsiTheme="majorHAnsi" w:cstheme="majorHAnsi"/>
              </w:rPr>
              <w:t>abuse</w:t>
            </w:r>
            <w:r w:rsidRPr="00BF16EA">
              <w:rPr>
                <w:rFonts w:asciiTheme="majorHAnsi" w:hAnsiTheme="majorHAnsi" w:cstheme="majorHAnsi"/>
              </w:rPr>
              <w:t xml:space="preserve"> online, emphasizing collaboration between healthcare, social services, and technology stakeholder</w:t>
            </w:r>
          </w:p>
        </w:tc>
      </w:tr>
      <w:tr w:rsidR="00D504B9" w:rsidRPr="00BF16EA" w14:paraId="0E07AE47" w14:textId="77777777" w:rsidTr="00E12608">
        <w:tc>
          <w:tcPr>
            <w:tcW w:w="1952" w:type="dxa"/>
          </w:tcPr>
          <w:p w14:paraId="4C29752D" w14:textId="77777777" w:rsidR="00456375" w:rsidRPr="00BF16EA" w:rsidRDefault="00D504B9" w:rsidP="00D504B9">
            <w:pPr>
              <w:rPr>
                <w:rFonts w:asciiTheme="majorHAnsi" w:hAnsiTheme="majorHAnsi" w:cstheme="majorHAnsi"/>
                <w:b/>
                <w:bCs/>
              </w:rPr>
            </w:pPr>
            <w:r w:rsidRPr="00BF16EA">
              <w:rPr>
                <w:rFonts w:asciiTheme="majorHAnsi" w:hAnsiTheme="majorHAnsi" w:cstheme="majorHAnsi"/>
                <w:b/>
                <w:bCs/>
              </w:rPr>
              <w:t xml:space="preserve">1115-1200 </w:t>
            </w:r>
          </w:p>
          <w:p w14:paraId="22ABF190" w14:textId="69E33307" w:rsidR="00D504B9" w:rsidRPr="00BF16EA" w:rsidRDefault="00D504B9" w:rsidP="00D504B9">
            <w:pPr>
              <w:rPr>
                <w:rFonts w:asciiTheme="majorHAnsi" w:hAnsiTheme="majorHAnsi" w:cstheme="majorHAnsi"/>
                <w:b/>
                <w:bCs/>
              </w:rPr>
            </w:pPr>
            <w:r w:rsidRPr="00BF16EA">
              <w:rPr>
                <w:rFonts w:asciiTheme="majorHAnsi" w:hAnsiTheme="majorHAnsi" w:cstheme="majorHAnsi"/>
                <w:b/>
                <w:bCs/>
              </w:rPr>
              <w:t>(45 min)</w:t>
            </w:r>
          </w:p>
          <w:p w14:paraId="395ED3F7" w14:textId="41E79F06" w:rsidR="00D504B9" w:rsidRPr="00BF16EA" w:rsidRDefault="00D504B9" w:rsidP="00D504B9">
            <w:pPr>
              <w:rPr>
                <w:rFonts w:asciiTheme="majorHAnsi" w:hAnsiTheme="majorHAnsi" w:cstheme="majorHAnsi"/>
              </w:rPr>
            </w:pPr>
          </w:p>
        </w:tc>
        <w:tc>
          <w:tcPr>
            <w:tcW w:w="3628" w:type="dxa"/>
          </w:tcPr>
          <w:p w14:paraId="6FE14B53" w14:textId="3DAFFB9D" w:rsidR="00D504B9" w:rsidRPr="00BF16EA" w:rsidRDefault="00D504B9" w:rsidP="00D504B9">
            <w:pPr>
              <w:rPr>
                <w:rFonts w:asciiTheme="majorHAnsi" w:hAnsiTheme="majorHAnsi" w:cstheme="majorHAnsi"/>
              </w:rPr>
            </w:pPr>
            <w:r w:rsidRPr="00BF16EA">
              <w:rPr>
                <w:rFonts w:asciiTheme="majorHAnsi" w:hAnsiTheme="majorHAnsi" w:cstheme="majorHAnsi"/>
              </w:rPr>
              <w:t xml:space="preserve">Peds </w:t>
            </w:r>
            <w:r w:rsidR="00EB5B03" w:rsidRPr="00BF16EA">
              <w:rPr>
                <w:rFonts w:asciiTheme="majorHAnsi" w:hAnsiTheme="majorHAnsi" w:cstheme="majorHAnsi"/>
              </w:rPr>
              <w:t>Gynae</w:t>
            </w:r>
            <w:r w:rsidRPr="00BF16EA">
              <w:rPr>
                <w:rFonts w:asciiTheme="majorHAnsi" w:hAnsiTheme="majorHAnsi" w:cstheme="majorHAnsi"/>
              </w:rPr>
              <w:t xml:space="preserve"> presentation to emergency department</w:t>
            </w:r>
          </w:p>
          <w:p w14:paraId="592CFF65" w14:textId="383C3071" w:rsidR="00D504B9" w:rsidRPr="00BF16EA" w:rsidRDefault="00D504B9" w:rsidP="00A05B78">
            <w:pPr>
              <w:pStyle w:val="my-2"/>
              <w:rPr>
                <w:rFonts w:asciiTheme="majorHAnsi" w:hAnsiTheme="majorHAnsi" w:cstheme="majorHAnsi"/>
                <w:spacing w:val="1"/>
                <w:sz w:val="22"/>
                <w:szCs w:val="22"/>
                <w:bdr w:val="single" w:sz="2" w:space="0" w:color="auto" w:frame="1"/>
              </w:rPr>
            </w:pPr>
            <w:r w:rsidRPr="00BF16EA">
              <w:rPr>
                <w:rStyle w:val="Strong"/>
                <w:rFonts w:asciiTheme="majorHAnsi" w:hAnsiTheme="majorHAnsi" w:cstheme="majorHAnsi"/>
                <w:b w:val="0"/>
                <w:bCs w:val="0"/>
                <w:spacing w:val="1"/>
                <w:sz w:val="22"/>
                <w:szCs w:val="22"/>
              </w:rPr>
              <w:t xml:space="preserve">"Whispers and </w:t>
            </w:r>
            <w:r w:rsidR="00A05B78" w:rsidRPr="00BF16EA">
              <w:rPr>
                <w:rStyle w:val="Strong"/>
                <w:rFonts w:asciiTheme="majorHAnsi" w:hAnsiTheme="majorHAnsi" w:cstheme="majorHAnsi"/>
                <w:b w:val="0"/>
                <w:bCs w:val="0"/>
                <w:spacing w:val="1"/>
                <w:sz w:val="22"/>
                <w:szCs w:val="22"/>
              </w:rPr>
              <w:t>Warnings: Decoding</w:t>
            </w:r>
            <w:r w:rsidRPr="00BF16EA">
              <w:rPr>
                <w:rStyle w:val="Strong"/>
                <w:rFonts w:asciiTheme="majorHAnsi" w:hAnsiTheme="majorHAnsi" w:cstheme="majorHAnsi"/>
                <w:b w:val="0"/>
                <w:bCs w:val="0"/>
                <w:spacing w:val="1"/>
                <w:sz w:val="22"/>
                <w:szCs w:val="22"/>
              </w:rPr>
              <w:t xml:space="preserve"> Peds </w:t>
            </w:r>
            <w:r w:rsidR="0008096A" w:rsidRPr="00BF16EA">
              <w:rPr>
                <w:rStyle w:val="Strong"/>
                <w:rFonts w:asciiTheme="majorHAnsi" w:hAnsiTheme="majorHAnsi" w:cstheme="majorHAnsi"/>
                <w:b w:val="0"/>
                <w:bCs w:val="0"/>
                <w:spacing w:val="1"/>
                <w:sz w:val="22"/>
                <w:szCs w:val="22"/>
              </w:rPr>
              <w:t>Gynae</w:t>
            </w:r>
            <w:r w:rsidRPr="00BF16EA">
              <w:rPr>
                <w:rStyle w:val="Strong"/>
                <w:rFonts w:asciiTheme="majorHAnsi" w:hAnsiTheme="majorHAnsi" w:cstheme="majorHAnsi"/>
                <w:b w:val="0"/>
                <w:bCs w:val="0"/>
                <w:spacing w:val="1"/>
                <w:sz w:val="22"/>
                <w:szCs w:val="22"/>
              </w:rPr>
              <w:t xml:space="preserve"> Mysteries in the ED"</w:t>
            </w:r>
          </w:p>
          <w:p w14:paraId="008804DC" w14:textId="26CFFB22" w:rsidR="001D5946" w:rsidRPr="00BF16EA" w:rsidRDefault="001D5946" w:rsidP="001D5946">
            <w:pPr>
              <w:rPr>
                <w:rFonts w:asciiTheme="majorHAnsi" w:hAnsiTheme="majorHAnsi" w:cstheme="majorHAnsi"/>
                <w:color w:val="000000"/>
              </w:rPr>
            </w:pPr>
            <w:r w:rsidRPr="00BF16EA">
              <w:rPr>
                <w:rFonts w:asciiTheme="majorHAnsi" w:hAnsiTheme="majorHAnsi" w:cstheme="majorHAnsi"/>
                <w:color w:val="000000"/>
              </w:rPr>
              <w:t>Dr. Caitlin Lael Huckell (Qatar)</w:t>
            </w:r>
          </w:p>
          <w:p w14:paraId="5C1234AD" w14:textId="2720B919" w:rsidR="00D504B9" w:rsidRPr="00BF16EA" w:rsidRDefault="00D504B9" w:rsidP="00D504B9">
            <w:pPr>
              <w:rPr>
                <w:rFonts w:asciiTheme="majorHAnsi" w:hAnsiTheme="majorHAnsi" w:cstheme="majorHAnsi"/>
              </w:rPr>
            </w:pPr>
          </w:p>
        </w:tc>
        <w:tc>
          <w:tcPr>
            <w:tcW w:w="5130" w:type="dxa"/>
          </w:tcPr>
          <w:p w14:paraId="4B53FAC0" w14:textId="77777777" w:rsidR="00D504B9" w:rsidRPr="00BF16EA" w:rsidRDefault="00D504B9" w:rsidP="00B570AA">
            <w:pPr>
              <w:pStyle w:val="my-2"/>
              <w:numPr>
                <w:ilvl w:val="0"/>
                <w:numId w:val="34"/>
              </w:numPr>
              <w:spacing w:before="0" w:beforeAutospacing="0" w:after="0" w:afterAutospacing="0"/>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Recognize</w:t>
            </w:r>
            <w:r w:rsidRPr="00BF16EA">
              <w:rPr>
                <w:rFonts w:asciiTheme="majorHAnsi" w:hAnsiTheme="majorHAnsi" w:cstheme="majorHAnsi"/>
                <w:spacing w:val="1"/>
                <w:sz w:val="22"/>
                <w:szCs w:val="22"/>
              </w:rPr>
              <w:t> common and urgent pediatric gynecological conditions presenting to the emergency department, including vulvovaginitis, ovarian torsion, and trauma.</w:t>
            </w:r>
          </w:p>
          <w:p w14:paraId="6FC77FE6" w14:textId="77777777" w:rsidR="00D504B9" w:rsidRPr="00BF16EA" w:rsidRDefault="00D504B9" w:rsidP="00B570AA">
            <w:pPr>
              <w:pStyle w:val="my-2"/>
              <w:numPr>
                <w:ilvl w:val="0"/>
                <w:numId w:val="34"/>
              </w:numPr>
              <w:spacing w:before="0" w:beforeAutospacing="0" w:after="0" w:afterAutospacing="0"/>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Apply</w:t>
            </w:r>
            <w:r w:rsidRPr="00BF16EA">
              <w:rPr>
                <w:rFonts w:asciiTheme="majorHAnsi" w:hAnsiTheme="majorHAnsi" w:cstheme="majorHAnsi"/>
                <w:spacing w:val="1"/>
                <w:sz w:val="22"/>
                <w:szCs w:val="22"/>
              </w:rPr>
              <w:t> evidence-based assessment and management protocols for pediatric gynecological emergencies, ensuring accurate diagnosis, appropriate investigations, and timely interventions.</w:t>
            </w:r>
          </w:p>
          <w:p w14:paraId="6D526C0A" w14:textId="538286D3" w:rsidR="00D504B9" w:rsidRPr="00BF16EA" w:rsidRDefault="00D504B9" w:rsidP="00B570AA">
            <w:pPr>
              <w:pStyle w:val="ListParagraph"/>
              <w:numPr>
                <w:ilvl w:val="0"/>
                <w:numId w:val="34"/>
              </w:numPr>
              <w:rPr>
                <w:rFonts w:asciiTheme="majorHAnsi" w:hAnsiTheme="majorHAnsi" w:cstheme="majorHAnsi"/>
              </w:rPr>
            </w:pPr>
            <w:r w:rsidRPr="00BF16EA">
              <w:rPr>
                <w:rStyle w:val="Strong"/>
                <w:rFonts w:asciiTheme="majorHAnsi" w:hAnsiTheme="majorHAnsi" w:cstheme="majorHAnsi"/>
                <w:b w:val="0"/>
                <w:bCs w:val="0"/>
                <w:spacing w:val="1"/>
              </w:rPr>
              <w:t>Discuss</w:t>
            </w:r>
            <w:r w:rsidRPr="00BF16EA">
              <w:rPr>
                <w:rFonts w:asciiTheme="majorHAnsi" w:hAnsiTheme="majorHAnsi" w:cstheme="majorHAnsi"/>
                <w:spacing w:val="1"/>
              </w:rPr>
              <w:t> the importance of sensitive communication and multidisciplinary collaboration in the evaluation and care of children with gynecological issues, including safeguarding and psychosocial support</w:t>
            </w:r>
          </w:p>
        </w:tc>
      </w:tr>
      <w:tr w:rsidR="0067002B" w:rsidRPr="00BF16EA" w14:paraId="27FEEF4C" w14:textId="77777777" w:rsidTr="00B21212">
        <w:tc>
          <w:tcPr>
            <w:tcW w:w="1952" w:type="dxa"/>
          </w:tcPr>
          <w:p w14:paraId="226BB114" w14:textId="1F977E85" w:rsidR="0067002B" w:rsidRPr="0067002B" w:rsidRDefault="0067002B" w:rsidP="00D504B9">
            <w:pPr>
              <w:rPr>
                <w:rFonts w:asciiTheme="majorHAnsi" w:hAnsiTheme="majorHAnsi" w:cstheme="majorHAnsi"/>
              </w:rPr>
            </w:pPr>
            <w:r>
              <w:rPr>
                <w:rFonts w:asciiTheme="majorHAnsi" w:hAnsiTheme="majorHAnsi" w:cstheme="majorHAnsi"/>
              </w:rPr>
              <w:t>1200-1215</w:t>
            </w:r>
          </w:p>
        </w:tc>
        <w:tc>
          <w:tcPr>
            <w:tcW w:w="8758" w:type="dxa"/>
            <w:gridSpan w:val="2"/>
          </w:tcPr>
          <w:p w14:paraId="5DBFF3F5" w14:textId="711ABE7B" w:rsidR="0067002B" w:rsidRPr="00BF16EA" w:rsidRDefault="0067002B" w:rsidP="0067002B">
            <w:pPr>
              <w:pStyle w:val="my-2"/>
              <w:spacing w:before="0" w:beforeAutospacing="0" w:after="0" w:afterAutospacing="0"/>
              <w:ind w:left="720"/>
              <w:jc w:val="both"/>
              <w:rPr>
                <w:rStyle w:val="Strong"/>
                <w:rFonts w:asciiTheme="majorHAnsi" w:hAnsiTheme="majorHAnsi" w:cstheme="majorHAnsi"/>
                <w:b w:val="0"/>
                <w:bCs w:val="0"/>
                <w:spacing w:val="1"/>
                <w:sz w:val="22"/>
                <w:szCs w:val="22"/>
              </w:rPr>
            </w:pPr>
            <w:r w:rsidRPr="0067002B">
              <w:rPr>
                <w:rFonts w:asciiTheme="majorHAnsi" w:eastAsiaTheme="minorHAnsi" w:hAnsiTheme="majorHAnsi" w:cstheme="majorHAnsi"/>
                <w:sz w:val="22"/>
                <w:szCs w:val="22"/>
              </w:rPr>
              <w:t>Q &amp; A</w:t>
            </w:r>
          </w:p>
        </w:tc>
      </w:tr>
      <w:tr w:rsidR="00E666A2" w:rsidRPr="00BF16EA" w14:paraId="7DD81D06" w14:textId="77777777" w:rsidTr="00FE5D7A">
        <w:tc>
          <w:tcPr>
            <w:tcW w:w="1952" w:type="dxa"/>
            <w:shd w:val="clear" w:color="auto" w:fill="D5DCE4" w:themeFill="text2" w:themeFillTint="33"/>
          </w:tcPr>
          <w:p w14:paraId="57B589F9" w14:textId="5268AB3D" w:rsidR="00E666A2" w:rsidRPr="00BF16EA" w:rsidRDefault="00E666A2" w:rsidP="00C41DC1">
            <w:pPr>
              <w:rPr>
                <w:rFonts w:asciiTheme="majorHAnsi" w:hAnsiTheme="majorHAnsi" w:cstheme="majorHAnsi"/>
              </w:rPr>
            </w:pPr>
            <w:r w:rsidRPr="00BF16EA">
              <w:rPr>
                <w:rFonts w:asciiTheme="majorHAnsi" w:hAnsiTheme="majorHAnsi" w:cstheme="majorHAnsi"/>
              </w:rPr>
              <w:t>12</w:t>
            </w:r>
            <w:r w:rsidR="0067002B">
              <w:rPr>
                <w:rFonts w:asciiTheme="majorHAnsi" w:hAnsiTheme="majorHAnsi" w:cstheme="majorHAnsi"/>
              </w:rPr>
              <w:t>15</w:t>
            </w:r>
            <w:r w:rsidRPr="00BF16EA">
              <w:rPr>
                <w:rFonts w:asciiTheme="majorHAnsi" w:hAnsiTheme="majorHAnsi" w:cstheme="majorHAnsi"/>
              </w:rPr>
              <w:t>-</w:t>
            </w:r>
            <w:r w:rsidR="0067002B">
              <w:rPr>
                <w:rFonts w:asciiTheme="majorHAnsi" w:hAnsiTheme="majorHAnsi" w:cstheme="majorHAnsi"/>
              </w:rPr>
              <w:t>0300</w:t>
            </w:r>
          </w:p>
        </w:tc>
        <w:tc>
          <w:tcPr>
            <w:tcW w:w="8758" w:type="dxa"/>
            <w:gridSpan w:val="2"/>
            <w:shd w:val="clear" w:color="auto" w:fill="D5DCE4" w:themeFill="text2" w:themeFillTint="33"/>
          </w:tcPr>
          <w:p w14:paraId="080D35DD" w14:textId="77777777" w:rsidR="00E666A2" w:rsidRPr="00BF16EA" w:rsidRDefault="00E666A2" w:rsidP="00C41DC1">
            <w:pPr>
              <w:jc w:val="center"/>
              <w:rPr>
                <w:rFonts w:asciiTheme="majorHAnsi" w:hAnsiTheme="majorHAnsi" w:cstheme="majorHAnsi"/>
              </w:rPr>
            </w:pPr>
            <w:r w:rsidRPr="00BF16EA">
              <w:rPr>
                <w:rFonts w:asciiTheme="majorHAnsi" w:hAnsiTheme="majorHAnsi" w:cstheme="majorHAnsi"/>
              </w:rPr>
              <w:t xml:space="preserve">LUNCH </w:t>
            </w:r>
          </w:p>
        </w:tc>
      </w:tr>
      <w:tr w:rsidR="00245D70" w:rsidRPr="00BF16EA" w14:paraId="558A1768" w14:textId="77777777" w:rsidTr="007B3DFC">
        <w:tc>
          <w:tcPr>
            <w:tcW w:w="10710" w:type="dxa"/>
            <w:gridSpan w:val="3"/>
          </w:tcPr>
          <w:p w14:paraId="1FB40060" w14:textId="74FA2908" w:rsidR="00245D70" w:rsidRPr="00BF16EA" w:rsidRDefault="0067002B" w:rsidP="00460B26">
            <w:pPr>
              <w:rPr>
                <w:rFonts w:asciiTheme="majorHAnsi" w:hAnsiTheme="majorHAnsi" w:cstheme="majorHAnsi"/>
                <w:b/>
                <w:bCs/>
              </w:rPr>
            </w:pPr>
            <w:bookmarkStart w:id="8" w:name="_Hlk207607193"/>
            <w:bookmarkStart w:id="9" w:name="_Hlk207526014"/>
            <w:r>
              <w:rPr>
                <w:rFonts w:asciiTheme="majorHAnsi" w:hAnsiTheme="majorHAnsi" w:cstheme="majorHAnsi"/>
                <w:b/>
                <w:bCs/>
              </w:rPr>
              <w:t>1300-1345</w:t>
            </w:r>
          </w:p>
          <w:p w14:paraId="6448BD11" w14:textId="577F1E4B" w:rsidR="00245D70" w:rsidRPr="00BF16EA" w:rsidRDefault="00245D70" w:rsidP="00245D70">
            <w:pPr>
              <w:rPr>
                <w:rFonts w:asciiTheme="majorHAnsi" w:hAnsiTheme="majorHAnsi" w:cstheme="majorHAnsi"/>
              </w:rPr>
            </w:pPr>
            <w:r w:rsidRPr="00BF16EA">
              <w:rPr>
                <w:rFonts w:asciiTheme="majorHAnsi" w:hAnsiTheme="majorHAnsi" w:cstheme="majorHAnsi"/>
                <w:b/>
                <w:bCs/>
              </w:rPr>
              <w:t>(45min)</w:t>
            </w:r>
          </w:p>
        </w:tc>
      </w:tr>
      <w:bookmarkEnd w:id="8"/>
      <w:bookmarkEnd w:id="9"/>
      <w:tr w:rsidR="00245D70" w:rsidRPr="00BF16EA" w14:paraId="17810B0A" w14:textId="77777777" w:rsidTr="00E12608">
        <w:tc>
          <w:tcPr>
            <w:tcW w:w="1952" w:type="dxa"/>
          </w:tcPr>
          <w:p w14:paraId="3C840BCE"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lastRenderedPageBreak/>
              <w:t xml:space="preserve">Session 1 </w:t>
            </w:r>
          </w:p>
          <w:p w14:paraId="52A84109" w14:textId="77777777" w:rsidR="00245D70" w:rsidRPr="0067002B" w:rsidRDefault="00245D70" w:rsidP="00245D70">
            <w:pPr>
              <w:rPr>
                <w:rFonts w:asciiTheme="majorHAnsi" w:hAnsiTheme="majorHAnsi" w:cstheme="majorHAnsi"/>
                <w:b/>
                <w:bCs/>
              </w:rPr>
            </w:pPr>
          </w:p>
        </w:tc>
        <w:tc>
          <w:tcPr>
            <w:tcW w:w="3628" w:type="dxa"/>
          </w:tcPr>
          <w:p w14:paraId="655E1976" w14:textId="77777777" w:rsidR="00245D70" w:rsidRPr="00BF16EA" w:rsidRDefault="00245D70" w:rsidP="00245D70">
            <w:pPr>
              <w:rPr>
                <w:rFonts w:asciiTheme="majorHAnsi" w:hAnsiTheme="majorHAnsi" w:cstheme="majorHAnsi"/>
                <w:color w:val="000000"/>
              </w:rPr>
            </w:pPr>
            <w:r w:rsidRPr="00BF16EA">
              <w:rPr>
                <w:rFonts w:asciiTheme="majorHAnsi" w:hAnsiTheme="majorHAnsi" w:cstheme="majorHAnsi"/>
                <w:color w:val="000000"/>
              </w:rPr>
              <w:t>“Keeping Kids Safe: Strategies for Preventing Pediatric Injuries”</w:t>
            </w:r>
          </w:p>
          <w:p w14:paraId="6603B262" w14:textId="77777777" w:rsidR="00245D70" w:rsidRPr="00BF16EA" w:rsidRDefault="00245D70" w:rsidP="00245D70">
            <w:pPr>
              <w:rPr>
                <w:rFonts w:asciiTheme="majorHAnsi" w:hAnsiTheme="majorHAnsi" w:cstheme="majorHAnsi"/>
                <w:color w:val="000000"/>
              </w:rPr>
            </w:pPr>
          </w:p>
          <w:p w14:paraId="36DF56BC" w14:textId="77777777" w:rsidR="00245D70" w:rsidRPr="00BF16EA" w:rsidRDefault="00245D70" w:rsidP="00245D70">
            <w:pPr>
              <w:rPr>
                <w:rFonts w:asciiTheme="majorHAnsi" w:hAnsiTheme="majorHAnsi" w:cstheme="majorHAnsi"/>
                <w:color w:val="000000"/>
              </w:rPr>
            </w:pPr>
            <w:r w:rsidRPr="00BF16EA">
              <w:rPr>
                <w:rFonts w:asciiTheme="majorHAnsi" w:hAnsiTheme="majorHAnsi" w:cstheme="majorHAnsi"/>
                <w:color w:val="000000"/>
              </w:rPr>
              <w:t xml:space="preserve">Dr. Rafael Isidro G.D.J. </w:t>
            </w:r>
            <w:proofErr w:type="spellStart"/>
            <w:r w:rsidRPr="00BF16EA">
              <w:rPr>
                <w:rFonts w:asciiTheme="majorHAnsi" w:hAnsiTheme="majorHAnsi" w:cstheme="majorHAnsi"/>
                <w:color w:val="000000"/>
              </w:rPr>
              <w:t>Consunji</w:t>
            </w:r>
            <w:proofErr w:type="spellEnd"/>
            <w:r w:rsidRPr="00BF16EA">
              <w:rPr>
                <w:rFonts w:asciiTheme="majorHAnsi" w:hAnsiTheme="majorHAnsi" w:cstheme="majorHAnsi"/>
                <w:color w:val="000000"/>
              </w:rPr>
              <w:t xml:space="preserve"> – HMC</w:t>
            </w:r>
          </w:p>
          <w:p w14:paraId="1BD3DC53" w14:textId="77777777" w:rsidR="00245D70" w:rsidRPr="00BF16EA" w:rsidRDefault="00245D70" w:rsidP="00245D70">
            <w:pPr>
              <w:rPr>
                <w:rFonts w:asciiTheme="majorHAnsi" w:hAnsiTheme="majorHAnsi" w:cstheme="majorHAnsi"/>
                <w:color w:val="000000"/>
              </w:rPr>
            </w:pPr>
          </w:p>
        </w:tc>
        <w:tc>
          <w:tcPr>
            <w:tcW w:w="5130" w:type="dxa"/>
          </w:tcPr>
          <w:p w14:paraId="29B81EC4" w14:textId="310F2AD0" w:rsidR="00245D70" w:rsidRPr="00BF16EA" w:rsidRDefault="00245D70" w:rsidP="00245D70">
            <w:pPr>
              <w:pStyle w:val="ListParagraph"/>
              <w:numPr>
                <w:ilvl w:val="0"/>
                <w:numId w:val="20"/>
              </w:numPr>
              <w:rPr>
                <w:rFonts w:asciiTheme="majorHAnsi" w:hAnsiTheme="majorHAnsi" w:cstheme="majorHAnsi"/>
                <w:color w:val="121512"/>
                <w:shd w:val="clear" w:color="auto" w:fill="FFFFFF"/>
              </w:rPr>
            </w:pPr>
            <w:r w:rsidRPr="00BF16EA">
              <w:rPr>
                <w:rFonts w:asciiTheme="majorHAnsi" w:hAnsiTheme="majorHAnsi" w:cstheme="majorHAnsi"/>
                <w:color w:val="121512"/>
                <w:shd w:val="clear" w:color="auto" w:fill="FFFFFF"/>
              </w:rPr>
              <w:t>Discuss comprehensive approach that emphasizes education, supervision, and environmental safety. Caregivers and parents should be vigilant about common hazards present in homes and communities. Implementing essential safety measures—such as using appropriate car seats, installing safety gates, and teaching children about safe behaviors near roads—can significantly reduce the likelihood of injuries. Additionally, regularly educating children about safety, encouraging open communication regarding potential dangers, and modeling safe practices are crucial.</w:t>
            </w:r>
          </w:p>
        </w:tc>
      </w:tr>
      <w:tr w:rsidR="00245D70" w:rsidRPr="00BF16EA" w14:paraId="3225DB51" w14:textId="77777777" w:rsidTr="00E12608">
        <w:tc>
          <w:tcPr>
            <w:tcW w:w="1952" w:type="dxa"/>
          </w:tcPr>
          <w:p w14:paraId="30C5C28A"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Session 2</w:t>
            </w:r>
          </w:p>
          <w:p w14:paraId="6E2922D2" w14:textId="77777777" w:rsidR="00245D70" w:rsidRPr="0067002B" w:rsidRDefault="00245D70" w:rsidP="00245D70">
            <w:pPr>
              <w:rPr>
                <w:rFonts w:asciiTheme="majorHAnsi" w:hAnsiTheme="majorHAnsi" w:cstheme="majorHAnsi"/>
                <w:b/>
                <w:bCs/>
              </w:rPr>
            </w:pPr>
          </w:p>
        </w:tc>
        <w:tc>
          <w:tcPr>
            <w:tcW w:w="3628" w:type="dxa"/>
          </w:tcPr>
          <w:p w14:paraId="2A75623D" w14:textId="77777777" w:rsidR="00245D70" w:rsidRPr="00BF16EA" w:rsidRDefault="00245D70" w:rsidP="00245D70">
            <w:pPr>
              <w:rPr>
                <w:rFonts w:asciiTheme="majorHAnsi" w:hAnsiTheme="majorHAnsi" w:cstheme="majorHAnsi"/>
                <w:color w:val="000000"/>
              </w:rPr>
            </w:pPr>
            <w:r w:rsidRPr="00BF16EA">
              <w:rPr>
                <w:rFonts w:asciiTheme="majorHAnsi" w:hAnsiTheme="majorHAnsi" w:cstheme="majorHAnsi"/>
                <w:color w:val="000000"/>
              </w:rPr>
              <w:t>"The clinical assessment of cardiac output in children"</w:t>
            </w:r>
          </w:p>
          <w:p w14:paraId="74467AC6" w14:textId="77777777" w:rsidR="00245D70" w:rsidRPr="00BF16EA" w:rsidRDefault="00245D70" w:rsidP="00245D70">
            <w:pPr>
              <w:rPr>
                <w:rFonts w:asciiTheme="majorHAnsi" w:hAnsiTheme="majorHAnsi" w:cstheme="majorHAnsi"/>
                <w:color w:val="000000"/>
              </w:rPr>
            </w:pPr>
          </w:p>
          <w:p w14:paraId="4EE0FC1C" w14:textId="77777777" w:rsidR="00245D70" w:rsidRPr="00BF16EA" w:rsidRDefault="00245D70" w:rsidP="00245D70">
            <w:pPr>
              <w:rPr>
                <w:rFonts w:asciiTheme="majorHAnsi" w:hAnsiTheme="majorHAnsi" w:cstheme="majorHAnsi"/>
                <w:color w:val="000000"/>
              </w:rPr>
            </w:pPr>
            <w:r w:rsidRPr="00BF16EA">
              <w:rPr>
                <w:rFonts w:asciiTheme="majorHAnsi" w:hAnsiTheme="majorHAnsi" w:cstheme="majorHAnsi"/>
                <w:color w:val="000000"/>
              </w:rPr>
              <w:t xml:space="preserve">Dr. Andrew David Durward (Qatar) </w:t>
            </w:r>
          </w:p>
          <w:p w14:paraId="3B29CBF9" w14:textId="77777777" w:rsidR="00245D70" w:rsidRPr="00BF16EA" w:rsidRDefault="00245D70" w:rsidP="00245D70">
            <w:pPr>
              <w:rPr>
                <w:rFonts w:asciiTheme="majorHAnsi" w:hAnsiTheme="majorHAnsi" w:cstheme="majorHAnsi"/>
                <w:color w:val="000000"/>
              </w:rPr>
            </w:pPr>
          </w:p>
        </w:tc>
        <w:tc>
          <w:tcPr>
            <w:tcW w:w="5130" w:type="dxa"/>
          </w:tcPr>
          <w:p w14:paraId="28349384" w14:textId="77777777" w:rsidR="00245D70" w:rsidRPr="00BF16EA" w:rsidRDefault="00245D70" w:rsidP="00245D70">
            <w:pPr>
              <w:pStyle w:val="ListParagraph"/>
              <w:numPr>
                <w:ilvl w:val="0"/>
                <w:numId w:val="22"/>
              </w:numPr>
              <w:rPr>
                <w:rFonts w:asciiTheme="majorHAnsi" w:hAnsiTheme="majorHAnsi" w:cstheme="majorHAnsi"/>
              </w:rPr>
            </w:pPr>
            <w:r w:rsidRPr="00BF16EA">
              <w:rPr>
                <w:rFonts w:asciiTheme="majorHAnsi" w:hAnsiTheme="majorHAnsi" w:cstheme="majorHAnsi"/>
              </w:rPr>
              <w:t xml:space="preserve">Understand basic physiology and how to assess clinically asses’ cardiac output. </w:t>
            </w:r>
          </w:p>
          <w:p w14:paraId="040C0486" w14:textId="77777777" w:rsidR="00245D70" w:rsidRPr="00BF16EA" w:rsidRDefault="00245D70" w:rsidP="00245D70">
            <w:pPr>
              <w:pStyle w:val="ListParagraph"/>
              <w:numPr>
                <w:ilvl w:val="0"/>
                <w:numId w:val="22"/>
              </w:numPr>
              <w:rPr>
                <w:rFonts w:asciiTheme="majorHAnsi" w:hAnsiTheme="majorHAnsi" w:cstheme="majorHAnsi"/>
              </w:rPr>
            </w:pPr>
            <w:r w:rsidRPr="00BF16EA">
              <w:rPr>
                <w:rFonts w:asciiTheme="majorHAnsi" w:hAnsiTheme="majorHAnsi" w:cstheme="majorHAnsi"/>
              </w:rPr>
              <w:t xml:space="preserve">Recognize how to select the correct therapy for poor cardiac output including fluids and inotropes in cardiac and in cardiac conditions </w:t>
            </w:r>
          </w:p>
          <w:p w14:paraId="4D82E8B2" w14:textId="5C164CCA" w:rsidR="00245D70" w:rsidRPr="00BF16EA" w:rsidRDefault="00245D70" w:rsidP="00245D70">
            <w:pPr>
              <w:pStyle w:val="ListParagraph"/>
              <w:numPr>
                <w:ilvl w:val="0"/>
                <w:numId w:val="20"/>
              </w:numPr>
              <w:rPr>
                <w:rFonts w:asciiTheme="majorHAnsi" w:hAnsiTheme="majorHAnsi" w:cstheme="majorHAnsi"/>
                <w:color w:val="121512"/>
                <w:shd w:val="clear" w:color="auto" w:fill="FFFFFF"/>
              </w:rPr>
            </w:pPr>
            <w:r w:rsidRPr="00BF16EA">
              <w:rPr>
                <w:rFonts w:asciiTheme="majorHAnsi" w:hAnsiTheme="majorHAnsi" w:cstheme="majorHAnsi"/>
              </w:rPr>
              <w:t>Understand how to measure and monitor response to therapy aimed at improving cardiac output</w:t>
            </w:r>
          </w:p>
        </w:tc>
      </w:tr>
      <w:tr w:rsidR="00245D70" w:rsidRPr="00BF16EA" w14:paraId="2EBC6ED7" w14:textId="77777777" w:rsidTr="00E12608">
        <w:tc>
          <w:tcPr>
            <w:tcW w:w="1952" w:type="dxa"/>
          </w:tcPr>
          <w:p w14:paraId="2DC506C5"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Session 3</w:t>
            </w:r>
          </w:p>
          <w:p w14:paraId="5D57A91C" w14:textId="77777777" w:rsidR="00245D70" w:rsidRPr="0067002B" w:rsidRDefault="00245D70" w:rsidP="00245D70">
            <w:pPr>
              <w:rPr>
                <w:rFonts w:asciiTheme="majorHAnsi" w:hAnsiTheme="majorHAnsi" w:cstheme="majorHAnsi"/>
                <w:b/>
                <w:bCs/>
              </w:rPr>
            </w:pPr>
          </w:p>
        </w:tc>
        <w:tc>
          <w:tcPr>
            <w:tcW w:w="3628" w:type="dxa"/>
          </w:tcPr>
          <w:p w14:paraId="43A2DE68" w14:textId="77777777" w:rsidR="00245D70" w:rsidRPr="00BF16EA" w:rsidRDefault="00245D70" w:rsidP="00245D70">
            <w:pPr>
              <w:rPr>
                <w:rFonts w:asciiTheme="majorHAnsi" w:hAnsiTheme="majorHAnsi" w:cstheme="majorHAnsi"/>
              </w:rPr>
            </w:pPr>
            <w:r w:rsidRPr="00BF16EA">
              <w:rPr>
                <w:rFonts w:asciiTheme="majorHAnsi" w:hAnsiTheme="majorHAnsi" w:cstheme="majorHAnsi"/>
              </w:rPr>
              <w:t>Caustic Injuries and Hydrocarbon Toxicity in Children.</w:t>
            </w:r>
          </w:p>
          <w:p w14:paraId="5A3B231B" w14:textId="77777777" w:rsidR="00245D70" w:rsidRPr="00BF16EA" w:rsidRDefault="00245D70" w:rsidP="00245D70">
            <w:pPr>
              <w:rPr>
                <w:rFonts w:asciiTheme="majorHAnsi" w:hAnsiTheme="majorHAnsi" w:cstheme="majorHAnsi"/>
              </w:rPr>
            </w:pPr>
          </w:p>
          <w:p w14:paraId="06FF8F70" w14:textId="29BEAF28" w:rsidR="00245D70" w:rsidRPr="00BF16EA" w:rsidRDefault="00245D70" w:rsidP="00245D70">
            <w:pPr>
              <w:rPr>
                <w:rFonts w:asciiTheme="majorHAnsi" w:hAnsiTheme="majorHAnsi" w:cstheme="majorHAnsi"/>
                <w:color w:val="000000"/>
              </w:rPr>
            </w:pPr>
            <w:r w:rsidRPr="00BF16EA">
              <w:rPr>
                <w:rFonts w:asciiTheme="majorHAnsi" w:hAnsiTheme="majorHAnsi" w:cstheme="majorHAnsi"/>
              </w:rPr>
              <w:t xml:space="preserve">Dr. </w:t>
            </w:r>
            <w:proofErr w:type="spellStart"/>
            <w:r w:rsidRPr="00BF16EA">
              <w:rPr>
                <w:rFonts w:asciiTheme="majorHAnsi" w:hAnsiTheme="majorHAnsi" w:cstheme="majorHAnsi"/>
              </w:rPr>
              <w:t>Badria</w:t>
            </w:r>
            <w:proofErr w:type="spellEnd"/>
            <w:r w:rsidRPr="00BF16EA">
              <w:rPr>
                <w:rFonts w:asciiTheme="majorHAnsi" w:hAnsiTheme="majorHAnsi" w:cstheme="majorHAnsi"/>
              </w:rPr>
              <w:t xml:space="preserve"> Alhatali, (Oman)</w:t>
            </w:r>
          </w:p>
        </w:tc>
        <w:tc>
          <w:tcPr>
            <w:tcW w:w="5130" w:type="dxa"/>
          </w:tcPr>
          <w:p w14:paraId="13525E09" w14:textId="77777777" w:rsidR="00245D70" w:rsidRPr="00BF16EA" w:rsidRDefault="00245D70" w:rsidP="00245D70">
            <w:pPr>
              <w:pStyle w:val="ListParagraph"/>
              <w:numPr>
                <w:ilvl w:val="0"/>
                <w:numId w:val="26"/>
              </w:numPr>
              <w:rPr>
                <w:rFonts w:asciiTheme="majorHAnsi" w:eastAsia="Times New Roman" w:hAnsiTheme="majorHAnsi" w:cstheme="majorHAnsi"/>
              </w:rPr>
            </w:pPr>
            <w:r w:rsidRPr="00BF16EA">
              <w:rPr>
                <w:rFonts w:asciiTheme="majorHAnsi" w:eastAsia="Times New Roman" w:hAnsiTheme="majorHAnsi" w:cstheme="majorHAnsi"/>
              </w:rPr>
              <w:t>Identify manifestations of caustic injury in the emergency department</w:t>
            </w:r>
          </w:p>
          <w:p w14:paraId="59EE4434" w14:textId="77777777" w:rsidR="00245D70" w:rsidRPr="00BF16EA" w:rsidRDefault="00245D70" w:rsidP="00245D70">
            <w:pPr>
              <w:pStyle w:val="ListParagraph"/>
              <w:numPr>
                <w:ilvl w:val="0"/>
                <w:numId w:val="26"/>
              </w:numPr>
              <w:rPr>
                <w:rFonts w:asciiTheme="majorHAnsi" w:eastAsia="Times New Roman" w:hAnsiTheme="majorHAnsi" w:cstheme="majorHAnsi"/>
              </w:rPr>
            </w:pPr>
            <w:r w:rsidRPr="00BF16EA">
              <w:rPr>
                <w:rFonts w:asciiTheme="majorHAnsi" w:eastAsia="Times New Roman" w:hAnsiTheme="majorHAnsi" w:cstheme="majorHAnsi"/>
              </w:rPr>
              <w:t>Understand the approach to caustic ingestion</w:t>
            </w:r>
          </w:p>
          <w:p w14:paraId="152E5D42" w14:textId="24BB5CED" w:rsidR="00245D70" w:rsidRPr="00BF16EA" w:rsidRDefault="00245D70" w:rsidP="00245D70">
            <w:pPr>
              <w:pStyle w:val="ListParagraph"/>
              <w:numPr>
                <w:ilvl w:val="0"/>
                <w:numId w:val="20"/>
              </w:numPr>
              <w:rPr>
                <w:rFonts w:asciiTheme="majorHAnsi" w:hAnsiTheme="majorHAnsi" w:cstheme="majorHAnsi"/>
                <w:color w:val="121512"/>
                <w:shd w:val="clear" w:color="auto" w:fill="FFFFFF"/>
              </w:rPr>
            </w:pPr>
            <w:r w:rsidRPr="00BF16EA">
              <w:rPr>
                <w:rFonts w:asciiTheme="majorHAnsi" w:eastAsia="Times New Roman" w:hAnsiTheme="majorHAnsi" w:cstheme="majorHAnsi"/>
              </w:rPr>
              <w:t>Understand different grades of injury via endoscopy</w:t>
            </w:r>
          </w:p>
        </w:tc>
      </w:tr>
      <w:tr w:rsidR="00245D70" w:rsidRPr="00BF16EA" w14:paraId="0038DC8B" w14:textId="77777777" w:rsidTr="00BE7494">
        <w:tc>
          <w:tcPr>
            <w:tcW w:w="10710" w:type="dxa"/>
            <w:gridSpan w:val="3"/>
          </w:tcPr>
          <w:p w14:paraId="2B8A07B8" w14:textId="2F1639CB" w:rsidR="00245D70" w:rsidRPr="00BF16EA" w:rsidRDefault="0067002B" w:rsidP="00245D70">
            <w:pPr>
              <w:rPr>
                <w:rFonts w:asciiTheme="majorHAnsi" w:hAnsiTheme="majorHAnsi" w:cstheme="majorHAnsi"/>
                <w:b/>
                <w:bCs/>
              </w:rPr>
            </w:pPr>
            <w:r>
              <w:rPr>
                <w:rFonts w:asciiTheme="majorHAnsi" w:hAnsiTheme="majorHAnsi" w:cstheme="majorHAnsi"/>
                <w:b/>
                <w:bCs/>
              </w:rPr>
              <w:t>1345-1430</w:t>
            </w:r>
          </w:p>
          <w:p w14:paraId="40A47568" w14:textId="28B025E5" w:rsidR="00245D70" w:rsidRPr="00BF16EA" w:rsidRDefault="00245D70" w:rsidP="00245D70">
            <w:pPr>
              <w:rPr>
                <w:rFonts w:asciiTheme="majorHAnsi" w:hAnsiTheme="majorHAnsi" w:cstheme="majorHAnsi"/>
              </w:rPr>
            </w:pPr>
            <w:r w:rsidRPr="00BF16EA">
              <w:rPr>
                <w:rFonts w:asciiTheme="majorHAnsi" w:hAnsiTheme="majorHAnsi" w:cstheme="majorHAnsi"/>
                <w:b/>
                <w:bCs/>
              </w:rPr>
              <w:t>(45min)</w:t>
            </w:r>
          </w:p>
        </w:tc>
      </w:tr>
      <w:tr w:rsidR="00245D70" w:rsidRPr="00BF16EA" w14:paraId="08A9D0F0" w14:textId="77777777" w:rsidTr="00E12608">
        <w:tc>
          <w:tcPr>
            <w:tcW w:w="1952" w:type="dxa"/>
          </w:tcPr>
          <w:p w14:paraId="3022C3EE"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 xml:space="preserve">Session 1 </w:t>
            </w:r>
          </w:p>
          <w:p w14:paraId="731A9EC4" w14:textId="0CE78D1E" w:rsidR="00245D70" w:rsidRPr="0067002B" w:rsidRDefault="00245D70" w:rsidP="00245D70">
            <w:pPr>
              <w:rPr>
                <w:rFonts w:asciiTheme="majorHAnsi" w:hAnsiTheme="majorHAnsi" w:cstheme="majorHAnsi"/>
                <w:b/>
                <w:bCs/>
              </w:rPr>
            </w:pPr>
          </w:p>
        </w:tc>
        <w:tc>
          <w:tcPr>
            <w:tcW w:w="3628" w:type="dxa"/>
          </w:tcPr>
          <w:p w14:paraId="65784E8B" w14:textId="77777777" w:rsidR="00245D70" w:rsidRPr="00BF16EA" w:rsidRDefault="00245D70" w:rsidP="00245D70">
            <w:pPr>
              <w:rPr>
                <w:rFonts w:asciiTheme="majorHAnsi" w:hAnsiTheme="majorHAnsi" w:cstheme="majorHAnsi"/>
                <w:color w:val="121512"/>
                <w:shd w:val="clear" w:color="auto" w:fill="FFFFFF"/>
              </w:rPr>
            </w:pPr>
            <w:r w:rsidRPr="00BF16EA">
              <w:rPr>
                <w:rFonts w:asciiTheme="majorHAnsi" w:hAnsiTheme="majorHAnsi" w:cstheme="majorHAnsi"/>
                <w:color w:val="121512"/>
                <w:shd w:val="clear" w:color="auto" w:fill="FFFFFF"/>
              </w:rPr>
              <w:t>The Evolution of ATLS: What’s New in Trauma Life Support?</w:t>
            </w:r>
          </w:p>
          <w:p w14:paraId="536A133F" w14:textId="77777777" w:rsidR="00245D70" w:rsidRPr="00BF16EA" w:rsidRDefault="00245D70" w:rsidP="00245D70">
            <w:pPr>
              <w:rPr>
                <w:rFonts w:asciiTheme="majorHAnsi" w:hAnsiTheme="majorHAnsi" w:cstheme="majorHAnsi"/>
                <w:color w:val="121512"/>
                <w:shd w:val="clear" w:color="auto" w:fill="FFFFFF"/>
              </w:rPr>
            </w:pPr>
          </w:p>
          <w:p w14:paraId="5F49BD63" w14:textId="6F7D208B" w:rsidR="00245D70" w:rsidRPr="00BF16EA" w:rsidRDefault="00245D70" w:rsidP="00245D70">
            <w:pPr>
              <w:rPr>
                <w:rFonts w:asciiTheme="majorHAnsi" w:hAnsiTheme="majorHAnsi" w:cstheme="majorHAnsi"/>
              </w:rPr>
            </w:pPr>
            <w:r w:rsidRPr="00BF16EA">
              <w:rPr>
                <w:rFonts w:asciiTheme="majorHAnsi" w:hAnsiTheme="majorHAnsi" w:cstheme="majorHAnsi"/>
                <w:color w:val="121512"/>
                <w:shd w:val="clear" w:color="auto" w:fill="FFFFFF"/>
              </w:rPr>
              <w:t>Dr. Khalid Alyafei (Qatar)</w:t>
            </w:r>
          </w:p>
        </w:tc>
        <w:tc>
          <w:tcPr>
            <w:tcW w:w="5130" w:type="dxa"/>
          </w:tcPr>
          <w:p w14:paraId="56A8113A" w14:textId="66A8752B" w:rsidR="00245D70" w:rsidRPr="00BF16EA" w:rsidRDefault="00245D70" w:rsidP="00245D70">
            <w:pPr>
              <w:pStyle w:val="ListParagraph"/>
              <w:numPr>
                <w:ilvl w:val="0"/>
                <w:numId w:val="20"/>
              </w:numPr>
              <w:rPr>
                <w:rFonts w:asciiTheme="majorHAnsi" w:hAnsiTheme="majorHAnsi" w:cstheme="majorHAnsi"/>
              </w:rPr>
            </w:pPr>
            <w:r w:rsidRPr="00BF16EA">
              <w:rPr>
                <w:rFonts w:asciiTheme="majorHAnsi" w:hAnsiTheme="majorHAnsi" w:cstheme="majorHAnsi"/>
                <w:color w:val="121512"/>
                <w:shd w:val="clear" w:color="auto" w:fill="FFFFFF"/>
              </w:rPr>
              <w:t>Apply a systematic, evidence-based approach to trauma assessment and management, including the use of point-of-care ultrasound, updated hemorrhage control protocols, and multidisciplinary teamwork—in simulated scenarios to optimize patient outcomes.</w:t>
            </w:r>
          </w:p>
        </w:tc>
      </w:tr>
      <w:tr w:rsidR="00245D70" w:rsidRPr="00BF16EA" w14:paraId="5EFDFBC4" w14:textId="77777777" w:rsidTr="00E12608">
        <w:tc>
          <w:tcPr>
            <w:tcW w:w="1952" w:type="dxa"/>
          </w:tcPr>
          <w:p w14:paraId="40C34160"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Session 2</w:t>
            </w:r>
          </w:p>
          <w:p w14:paraId="31571616" w14:textId="77777777" w:rsidR="00245D70" w:rsidRPr="0067002B" w:rsidRDefault="00245D70" w:rsidP="00245D70">
            <w:pPr>
              <w:rPr>
                <w:rFonts w:asciiTheme="majorHAnsi" w:hAnsiTheme="majorHAnsi" w:cstheme="majorHAnsi"/>
                <w:b/>
                <w:bCs/>
              </w:rPr>
            </w:pPr>
          </w:p>
        </w:tc>
        <w:tc>
          <w:tcPr>
            <w:tcW w:w="3628" w:type="dxa"/>
          </w:tcPr>
          <w:p w14:paraId="0EFFB201" w14:textId="77777777" w:rsidR="00245D70" w:rsidRPr="00BF16EA" w:rsidRDefault="00245D70" w:rsidP="00245D70">
            <w:pPr>
              <w:rPr>
                <w:rFonts w:asciiTheme="majorHAnsi" w:eastAsia="Times New Roman" w:hAnsiTheme="majorHAnsi" w:cstheme="majorHAnsi"/>
              </w:rPr>
            </w:pPr>
            <w:r w:rsidRPr="00BF16EA">
              <w:rPr>
                <w:rFonts w:asciiTheme="majorHAnsi" w:eastAsia="Times New Roman" w:hAnsiTheme="majorHAnsi" w:cstheme="majorHAnsi"/>
              </w:rPr>
              <w:t>Rapid Recognition and Initial Management of Neonatal and Pediatric Cardiac Conditions in the ED</w:t>
            </w:r>
          </w:p>
          <w:p w14:paraId="74F71E95" w14:textId="025C7801" w:rsidR="00245D70" w:rsidRPr="00BF16EA" w:rsidRDefault="00245D70" w:rsidP="00245D70">
            <w:pPr>
              <w:rPr>
                <w:rFonts w:asciiTheme="majorHAnsi" w:hAnsiTheme="majorHAnsi" w:cstheme="majorHAnsi"/>
                <w:color w:val="121512"/>
                <w:shd w:val="clear" w:color="auto" w:fill="FFFFFF"/>
              </w:rPr>
            </w:pPr>
            <w:r w:rsidRPr="00BF16EA">
              <w:rPr>
                <w:rFonts w:asciiTheme="majorHAnsi" w:hAnsiTheme="majorHAnsi" w:cstheme="majorHAnsi"/>
              </w:rPr>
              <w:t>Dr. Grace Caroline Van Leeuwen (Qatar)</w:t>
            </w:r>
          </w:p>
        </w:tc>
        <w:tc>
          <w:tcPr>
            <w:tcW w:w="5130" w:type="dxa"/>
          </w:tcPr>
          <w:p w14:paraId="30747536" w14:textId="77777777" w:rsidR="00245D70" w:rsidRPr="00BF16EA" w:rsidRDefault="00245D70" w:rsidP="00245D70">
            <w:pPr>
              <w:pStyle w:val="ListParagraph"/>
              <w:numPr>
                <w:ilvl w:val="0"/>
                <w:numId w:val="23"/>
              </w:numPr>
              <w:rPr>
                <w:rFonts w:asciiTheme="majorHAnsi" w:hAnsiTheme="majorHAnsi" w:cstheme="majorHAnsi"/>
              </w:rPr>
            </w:pPr>
            <w:r w:rsidRPr="00BF16EA">
              <w:rPr>
                <w:rFonts w:asciiTheme="majorHAnsi" w:hAnsiTheme="majorHAnsi" w:cstheme="majorHAnsi"/>
              </w:rPr>
              <w:t xml:space="preserve">Identify key clinical red flags that distinguish cardiac from respiratory presentations in children with acute distress </w:t>
            </w:r>
          </w:p>
          <w:p w14:paraId="7EC170F5" w14:textId="77777777" w:rsidR="00245D70" w:rsidRPr="00BF16EA" w:rsidRDefault="00245D70" w:rsidP="00245D70">
            <w:pPr>
              <w:pStyle w:val="ListParagraph"/>
              <w:numPr>
                <w:ilvl w:val="0"/>
                <w:numId w:val="23"/>
              </w:numPr>
              <w:rPr>
                <w:rFonts w:asciiTheme="majorHAnsi" w:hAnsiTheme="majorHAnsi" w:cstheme="majorHAnsi"/>
              </w:rPr>
            </w:pPr>
            <w:r w:rsidRPr="00BF16EA">
              <w:rPr>
                <w:rFonts w:asciiTheme="majorHAnsi" w:hAnsiTheme="majorHAnsi" w:cstheme="majorHAnsi"/>
              </w:rPr>
              <w:t>Differentiate the initial features of common pediatric cardiac emergencies (hypoxia, shock, and heart failure)</w:t>
            </w:r>
          </w:p>
          <w:p w14:paraId="475D3D1A" w14:textId="5E175DC4" w:rsidR="00245D70" w:rsidRPr="00BF16EA" w:rsidRDefault="00245D70" w:rsidP="00245D70">
            <w:pPr>
              <w:pStyle w:val="ListParagraph"/>
              <w:numPr>
                <w:ilvl w:val="0"/>
                <w:numId w:val="20"/>
              </w:numPr>
              <w:rPr>
                <w:rFonts w:asciiTheme="majorHAnsi" w:hAnsiTheme="majorHAnsi" w:cstheme="majorHAnsi"/>
                <w:color w:val="121512"/>
                <w:shd w:val="clear" w:color="auto" w:fill="FFFFFF"/>
              </w:rPr>
            </w:pPr>
            <w:r w:rsidRPr="00BF16EA">
              <w:rPr>
                <w:rFonts w:asciiTheme="majorHAnsi" w:hAnsiTheme="majorHAnsi" w:cstheme="majorHAnsi"/>
              </w:rPr>
              <w:t>Select appropriate first-line medical or supportive interventions and formulate a safe and timely escalation plan</w:t>
            </w:r>
          </w:p>
        </w:tc>
      </w:tr>
      <w:tr w:rsidR="00245D70" w:rsidRPr="00BF16EA" w14:paraId="1981BBB0" w14:textId="77777777" w:rsidTr="00E12608">
        <w:tc>
          <w:tcPr>
            <w:tcW w:w="1952" w:type="dxa"/>
          </w:tcPr>
          <w:p w14:paraId="1DAFD765"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Session 3</w:t>
            </w:r>
          </w:p>
          <w:p w14:paraId="72770FBB" w14:textId="77777777" w:rsidR="00245D70" w:rsidRPr="0067002B" w:rsidRDefault="00245D70" w:rsidP="00245D70">
            <w:pPr>
              <w:rPr>
                <w:rFonts w:asciiTheme="majorHAnsi" w:hAnsiTheme="majorHAnsi" w:cstheme="majorHAnsi"/>
                <w:b/>
                <w:bCs/>
              </w:rPr>
            </w:pPr>
          </w:p>
        </w:tc>
        <w:tc>
          <w:tcPr>
            <w:tcW w:w="3628" w:type="dxa"/>
          </w:tcPr>
          <w:p w14:paraId="497A0330" w14:textId="77777777" w:rsidR="00245D70" w:rsidRPr="00BF16EA" w:rsidRDefault="00245D70" w:rsidP="00245D70">
            <w:pPr>
              <w:rPr>
                <w:rFonts w:asciiTheme="majorHAnsi" w:hAnsiTheme="majorHAnsi" w:cstheme="majorHAnsi"/>
              </w:rPr>
            </w:pPr>
            <w:r w:rsidRPr="00BF16EA">
              <w:rPr>
                <w:rFonts w:asciiTheme="majorHAnsi" w:hAnsiTheme="majorHAnsi" w:cstheme="majorHAnsi"/>
              </w:rPr>
              <w:t>Carbon Monoxide Poisoning?</w:t>
            </w:r>
          </w:p>
          <w:p w14:paraId="68D91516" w14:textId="77777777" w:rsidR="00245D70" w:rsidRPr="00BF16EA" w:rsidRDefault="00245D70" w:rsidP="00245D70">
            <w:pPr>
              <w:rPr>
                <w:rFonts w:asciiTheme="majorHAnsi" w:hAnsiTheme="majorHAnsi" w:cstheme="majorHAnsi"/>
              </w:rPr>
            </w:pPr>
          </w:p>
          <w:p w14:paraId="5CA37DB5" w14:textId="6B0AE639" w:rsidR="00245D70" w:rsidRPr="00BF16EA" w:rsidRDefault="00245D70" w:rsidP="00245D70">
            <w:pPr>
              <w:rPr>
                <w:rFonts w:asciiTheme="majorHAnsi" w:hAnsiTheme="majorHAnsi" w:cstheme="majorHAnsi"/>
                <w:color w:val="121512"/>
                <w:shd w:val="clear" w:color="auto" w:fill="FFFFFF"/>
              </w:rPr>
            </w:pPr>
            <w:r w:rsidRPr="00BF16EA">
              <w:rPr>
                <w:rFonts w:asciiTheme="majorHAnsi" w:hAnsiTheme="majorHAnsi" w:cstheme="majorHAnsi"/>
              </w:rPr>
              <w:t>Dr Yazeed Eldos</w:t>
            </w:r>
          </w:p>
        </w:tc>
        <w:tc>
          <w:tcPr>
            <w:tcW w:w="5130" w:type="dxa"/>
          </w:tcPr>
          <w:p w14:paraId="1C2F14DE" w14:textId="77777777" w:rsidR="00245D70" w:rsidRPr="00BF16EA" w:rsidRDefault="00245D70" w:rsidP="00245D70">
            <w:pPr>
              <w:pStyle w:val="ListParagraph"/>
              <w:numPr>
                <w:ilvl w:val="0"/>
                <w:numId w:val="26"/>
              </w:numPr>
              <w:rPr>
                <w:rFonts w:asciiTheme="majorHAnsi" w:hAnsiTheme="majorHAnsi" w:cstheme="majorHAnsi"/>
              </w:rPr>
            </w:pPr>
            <w:r w:rsidRPr="00BF16EA">
              <w:rPr>
                <w:rFonts w:asciiTheme="majorHAnsi" w:hAnsiTheme="majorHAnsi" w:cstheme="majorHAnsi"/>
              </w:rPr>
              <w:t>Understand the sources of carbon monoxide poisoning</w:t>
            </w:r>
          </w:p>
          <w:p w14:paraId="55403B60" w14:textId="77777777" w:rsidR="00245D70" w:rsidRPr="00BF16EA" w:rsidRDefault="00245D70" w:rsidP="00245D70">
            <w:pPr>
              <w:pStyle w:val="ListParagraph"/>
              <w:numPr>
                <w:ilvl w:val="0"/>
                <w:numId w:val="26"/>
              </w:numPr>
              <w:rPr>
                <w:rFonts w:asciiTheme="majorHAnsi" w:hAnsiTheme="majorHAnsi" w:cstheme="majorHAnsi"/>
              </w:rPr>
            </w:pPr>
            <w:r w:rsidRPr="00BF16EA">
              <w:rPr>
                <w:rFonts w:asciiTheme="majorHAnsi" w:hAnsiTheme="majorHAnsi" w:cstheme="majorHAnsi"/>
              </w:rPr>
              <w:t>Identify signs and symptoms associated with poisoning</w:t>
            </w:r>
          </w:p>
          <w:p w14:paraId="071A5D80" w14:textId="1C32AA98" w:rsidR="00245D70" w:rsidRPr="00BF16EA" w:rsidRDefault="00245D70" w:rsidP="00245D70">
            <w:pPr>
              <w:pStyle w:val="ListParagraph"/>
              <w:numPr>
                <w:ilvl w:val="0"/>
                <w:numId w:val="20"/>
              </w:numPr>
              <w:rPr>
                <w:rFonts w:asciiTheme="majorHAnsi" w:hAnsiTheme="majorHAnsi" w:cstheme="majorHAnsi"/>
                <w:color w:val="121512"/>
                <w:shd w:val="clear" w:color="auto" w:fill="FFFFFF"/>
              </w:rPr>
            </w:pPr>
            <w:r w:rsidRPr="00BF16EA">
              <w:rPr>
                <w:rFonts w:asciiTheme="majorHAnsi" w:hAnsiTheme="majorHAnsi" w:cstheme="majorHAnsi"/>
              </w:rPr>
              <w:lastRenderedPageBreak/>
              <w:t>Administer immediate treatment for carbon monoxide poisoning and determine when to initiate transfer to a center with hyperbaric oxygen therapy in simulated emergency scenarios, as demonstrated by successful completion of case-based assessments.</w:t>
            </w:r>
          </w:p>
        </w:tc>
      </w:tr>
      <w:tr w:rsidR="00245D70" w:rsidRPr="00BF16EA" w14:paraId="17CD3DD9" w14:textId="77777777" w:rsidTr="008475FD">
        <w:tc>
          <w:tcPr>
            <w:tcW w:w="10710" w:type="dxa"/>
            <w:gridSpan w:val="3"/>
          </w:tcPr>
          <w:p w14:paraId="328BA896" w14:textId="7C9A5ECF" w:rsidR="00245D70" w:rsidRPr="00BF16EA" w:rsidRDefault="0067002B" w:rsidP="00245D70">
            <w:pPr>
              <w:rPr>
                <w:rFonts w:asciiTheme="majorHAnsi" w:hAnsiTheme="majorHAnsi" w:cstheme="majorHAnsi"/>
                <w:b/>
                <w:bCs/>
              </w:rPr>
            </w:pPr>
            <w:r>
              <w:rPr>
                <w:rFonts w:asciiTheme="majorHAnsi" w:hAnsiTheme="majorHAnsi" w:cstheme="majorHAnsi"/>
                <w:b/>
                <w:bCs/>
              </w:rPr>
              <w:lastRenderedPageBreak/>
              <w:t>1430-1515</w:t>
            </w:r>
          </w:p>
          <w:p w14:paraId="1FB5AD7C" w14:textId="66FFAA12" w:rsidR="00245D70" w:rsidRPr="00BF16EA" w:rsidRDefault="00245D70" w:rsidP="00245D70">
            <w:pPr>
              <w:rPr>
                <w:rFonts w:asciiTheme="majorHAnsi" w:hAnsiTheme="majorHAnsi" w:cstheme="majorHAnsi"/>
                <w:b/>
                <w:bCs/>
              </w:rPr>
            </w:pPr>
            <w:r w:rsidRPr="00BF16EA">
              <w:rPr>
                <w:rFonts w:asciiTheme="majorHAnsi" w:hAnsiTheme="majorHAnsi" w:cstheme="majorHAnsi"/>
                <w:b/>
                <w:bCs/>
              </w:rPr>
              <w:t>(45 min)</w:t>
            </w:r>
          </w:p>
        </w:tc>
      </w:tr>
      <w:tr w:rsidR="00245D70" w:rsidRPr="00BF16EA" w14:paraId="3A3F51DE" w14:textId="77777777" w:rsidTr="00E12608">
        <w:tc>
          <w:tcPr>
            <w:tcW w:w="1952" w:type="dxa"/>
          </w:tcPr>
          <w:p w14:paraId="0C7F43B4"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 xml:space="preserve">Session 1 </w:t>
            </w:r>
          </w:p>
          <w:p w14:paraId="13921F4D" w14:textId="2B683315" w:rsidR="00245D70" w:rsidRPr="0067002B" w:rsidRDefault="00245D70" w:rsidP="00245D70">
            <w:pPr>
              <w:rPr>
                <w:rFonts w:asciiTheme="majorHAnsi" w:hAnsiTheme="majorHAnsi" w:cstheme="majorHAnsi"/>
                <w:b/>
                <w:bCs/>
              </w:rPr>
            </w:pPr>
          </w:p>
        </w:tc>
        <w:tc>
          <w:tcPr>
            <w:tcW w:w="3628" w:type="dxa"/>
          </w:tcPr>
          <w:p w14:paraId="3FEA5B19" w14:textId="19457393" w:rsidR="00245D70" w:rsidRPr="00BF16EA" w:rsidRDefault="00245D70" w:rsidP="00245D70">
            <w:pPr>
              <w:spacing w:before="100" w:beforeAutospacing="1" w:after="100" w:afterAutospacing="1"/>
              <w:rPr>
                <w:rFonts w:asciiTheme="majorHAnsi" w:eastAsia="Times New Roman" w:hAnsiTheme="majorHAnsi" w:cstheme="majorHAnsi"/>
                <w:color w:val="121512"/>
              </w:rPr>
            </w:pPr>
            <w:r w:rsidRPr="00BF16EA">
              <w:rPr>
                <w:rFonts w:asciiTheme="majorHAnsi" w:eastAsia="Times New Roman" w:hAnsiTheme="majorHAnsi" w:cstheme="majorHAnsi"/>
                <w:color w:val="121512"/>
              </w:rPr>
              <w:t>Trauma in Children: A Closer Look at Abdominal Solid Organ Injuries, PECARN abdominal injury guidelines</w:t>
            </w:r>
          </w:p>
          <w:p w14:paraId="2E55B44B" w14:textId="77777777" w:rsidR="00245D70" w:rsidRPr="00BF16EA" w:rsidRDefault="00245D70" w:rsidP="00245D70">
            <w:pPr>
              <w:spacing w:before="100" w:beforeAutospacing="1" w:after="100" w:afterAutospacing="1"/>
              <w:rPr>
                <w:rStyle w:val="Strong"/>
                <w:rFonts w:asciiTheme="majorHAnsi" w:hAnsiTheme="majorHAnsi" w:cstheme="majorHAnsi"/>
                <w:b w:val="0"/>
                <w:bCs w:val="0"/>
                <w:color w:val="121512"/>
              </w:rPr>
            </w:pPr>
            <w:r w:rsidRPr="00BF16EA">
              <w:rPr>
                <w:rFonts w:asciiTheme="majorHAnsi" w:hAnsiTheme="majorHAnsi" w:cstheme="majorHAnsi"/>
              </w:rPr>
              <w:t>Dr. Guy Brisseau (Qatar)</w:t>
            </w:r>
          </w:p>
          <w:p w14:paraId="186F7D16" w14:textId="081E6EB1" w:rsidR="00245D70" w:rsidRPr="00BF16EA" w:rsidRDefault="00245D70" w:rsidP="00245D70">
            <w:pPr>
              <w:spacing w:before="100" w:beforeAutospacing="1" w:after="100" w:afterAutospacing="1"/>
              <w:rPr>
                <w:rFonts w:asciiTheme="majorHAnsi" w:eastAsia="Times New Roman" w:hAnsiTheme="majorHAnsi" w:cstheme="majorHAnsi"/>
                <w:color w:val="121512"/>
              </w:rPr>
            </w:pPr>
          </w:p>
          <w:p w14:paraId="12892A89" w14:textId="33318005" w:rsidR="00245D70" w:rsidRPr="00BF16EA" w:rsidRDefault="00245D70" w:rsidP="00245D70">
            <w:pPr>
              <w:spacing w:before="100" w:beforeAutospacing="1" w:after="100" w:afterAutospacing="1"/>
              <w:rPr>
                <w:rFonts w:asciiTheme="majorHAnsi" w:eastAsia="Times New Roman" w:hAnsiTheme="majorHAnsi" w:cstheme="majorHAnsi"/>
                <w:color w:val="121512"/>
              </w:rPr>
            </w:pPr>
          </w:p>
          <w:p w14:paraId="67C77EF3" w14:textId="6DF5E093" w:rsidR="00245D70" w:rsidRPr="00BF16EA" w:rsidRDefault="00245D70" w:rsidP="00245D70">
            <w:pPr>
              <w:rPr>
                <w:rFonts w:asciiTheme="majorHAnsi" w:hAnsiTheme="majorHAnsi" w:cstheme="majorHAnsi"/>
              </w:rPr>
            </w:pPr>
          </w:p>
        </w:tc>
        <w:tc>
          <w:tcPr>
            <w:tcW w:w="5130" w:type="dxa"/>
          </w:tcPr>
          <w:p w14:paraId="5DDF443A" w14:textId="77777777" w:rsidR="00245D70" w:rsidRPr="00BF16EA" w:rsidRDefault="00245D70" w:rsidP="00245D70">
            <w:pPr>
              <w:pStyle w:val="my-2"/>
              <w:numPr>
                <w:ilvl w:val="0"/>
                <w:numId w:val="20"/>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Describe key anatomical and physiological differences in children that influence abdominal solid organ injury patterns and management.</w:t>
            </w:r>
          </w:p>
          <w:p w14:paraId="5949583C" w14:textId="77777777" w:rsidR="00245D70" w:rsidRPr="00BF16EA" w:rsidRDefault="00245D70" w:rsidP="00245D70">
            <w:pPr>
              <w:pStyle w:val="my-2"/>
              <w:numPr>
                <w:ilvl w:val="0"/>
                <w:numId w:val="20"/>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Apply evidence-based protocols to assess and triage pediatric patients with suspected abdominal solid organ injuries, differentiating between cases suitable for operative versus non-operative management.</w:t>
            </w:r>
          </w:p>
          <w:p w14:paraId="129A085B" w14:textId="6DCAD69A" w:rsidR="00245D70" w:rsidRPr="00BF16EA" w:rsidRDefault="00245D70" w:rsidP="00245D70">
            <w:pPr>
              <w:pStyle w:val="ListParagraph"/>
              <w:numPr>
                <w:ilvl w:val="0"/>
                <w:numId w:val="20"/>
              </w:numPr>
              <w:rPr>
                <w:rFonts w:asciiTheme="majorHAnsi" w:hAnsiTheme="majorHAnsi" w:cstheme="majorHAnsi"/>
                <w:color w:val="FF0000"/>
              </w:rPr>
            </w:pPr>
            <w:r w:rsidRPr="00BF16EA">
              <w:rPr>
                <w:rFonts w:asciiTheme="majorHAnsi" w:hAnsiTheme="majorHAnsi" w:cstheme="majorHAnsi"/>
                <w:spacing w:val="1"/>
              </w:rPr>
              <w:t>Evaluate outcomes and formulate multidisciplinary strategies by integrating knowledge of trauma mechanisms, patient stability, and current best practices to optimize pediatric trauma care.</w:t>
            </w:r>
          </w:p>
        </w:tc>
      </w:tr>
      <w:tr w:rsidR="00245D70" w:rsidRPr="00BF16EA" w14:paraId="09D45AF2" w14:textId="77777777" w:rsidTr="00E12608">
        <w:tc>
          <w:tcPr>
            <w:tcW w:w="1952" w:type="dxa"/>
          </w:tcPr>
          <w:p w14:paraId="09550E83"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Session 2</w:t>
            </w:r>
          </w:p>
          <w:p w14:paraId="2D1985A2" w14:textId="77777777" w:rsidR="00245D70" w:rsidRPr="0067002B" w:rsidRDefault="00245D70" w:rsidP="00245D70">
            <w:pPr>
              <w:rPr>
                <w:rFonts w:asciiTheme="majorHAnsi" w:hAnsiTheme="majorHAnsi" w:cstheme="majorHAnsi"/>
                <w:b/>
                <w:bCs/>
              </w:rPr>
            </w:pPr>
          </w:p>
        </w:tc>
        <w:tc>
          <w:tcPr>
            <w:tcW w:w="3628" w:type="dxa"/>
          </w:tcPr>
          <w:p w14:paraId="0B886543" w14:textId="77777777" w:rsidR="00245D70" w:rsidRPr="00BF16EA" w:rsidRDefault="00245D70" w:rsidP="00245D70">
            <w:pPr>
              <w:rPr>
                <w:rFonts w:asciiTheme="majorHAnsi" w:hAnsiTheme="majorHAnsi" w:cstheme="majorHAnsi"/>
                <w:color w:val="000000"/>
              </w:rPr>
            </w:pPr>
            <w:r w:rsidRPr="00BF16EA">
              <w:rPr>
                <w:rFonts w:asciiTheme="majorHAnsi" w:hAnsiTheme="majorHAnsi" w:cstheme="majorHAnsi"/>
                <w:color w:val="000000"/>
              </w:rPr>
              <w:t>Neonatal admissions in ED from home- How not to miss key diagnosis in initial triage</w:t>
            </w:r>
          </w:p>
          <w:p w14:paraId="0AA17E67" w14:textId="77777777" w:rsidR="00245D70" w:rsidRPr="00BF16EA" w:rsidRDefault="00245D70" w:rsidP="00245D70">
            <w:pPr>
              <w:rPr>
                <w:rFonts w:asciiTheme="majorHAnsi" w:hAnsiTheme="majorHAnsi" w:cstheme="majorHAnsi"/>
                <w:color w:val="000000"/>
              </w:rPr>
            </w:pPr>
          </w:p>
          <w:p w14:paraId="707AFEB2" w14:textId="77777777" w:rsidR="00245D70" w:rsidRPr="00BF16EA" w:rsidRDefault="00245D70" w:rsidP="00245D70">
            <w:pPr>
              <w:rPr>
                <w:rStyle w:val="Strong"/>
                <w:rFonts w:asciiTheme="majorHAnsi" w:hAnsiTheme="majorHAnsi" w:cstheme="majorHAnsi"/>
                <w:b w:val="0"/>
                <w:bCs w:val="0"/>
                <w:spacing w:val="1"/>
              </w:rPr>
            </w:pPr>
            <w:r w:rsidRPr="00BF16EA">
              <w:rPr>
                <w:rStyle w:val="Strong"/>
                <w:rFonts w:asciiTheme="majorHAnsi" w:hAnsiTheme="majorHAnsi" w:cstheme="majorHAnsi"/>
                <w:b w:val="0"/>
                <w:bCs w:val="0"/>
                <w:spacing w:val="1"/>
              </w:rPr>
              <w:t>“From Stable to Scary: Decoding Newborn Red Flags in the ED"</w:t>
            </w:r>
          </w:p>
          <w:p w14:paraId="3989E53B" w14:textId="77777777" w:rsidR="00245D70" w:rsidRPr="00BF16EA" w:rsidRDefault="00245D70" w:rsidP="00245D70">
            <w:pPr>
              <w:rPr>
                <w:rStyle w:val="Strong"/>
                <w:rFonts w:asciiTheme="majorHAnsi" w:hAnsiTheme="majorHAnsi" w:cstheme="majorHAnsi"/>
                <w:b w:val="0"/>
                <w:bCs w:val="0"/>
                <w:spacing w:val="1"/>
              </w:rPr>
            </w:pPr>
          </w:p>
          <w:p w14:paraId="7A2BD7EE" w14:textId="77777777" w:rsidR="00245D70" w:rsidRPr="00BF16EA" w:rsidRDefault="00245D70" w:rsidP="00245D70">
            <w:pPr>
              <w:rPr>
                <w:rFonts w:asciiTheme="majorHAnsi" w:hAnsiTheme="majorHAnsi" w:cstheme="majorHAnsi"/>
              </w:rPr>
            </w:pPr>
            <w:r w:rsidRPr="00BF16EA">
              <w:rPr>
                <w:rFonts w:asciiTheme="majorHAnsi" w:hAnsiTheme="majorHAnsi" w:cstheme="majorHAnsi"/>
              </w:rPr>
              <w:t>Dr. Naharmal Soni (Qatar)</w:t>
            </w:r>
          </w:p>
          <w:p w14:paraId="472870F1" w14:textId="77777777" w:rsidR="00245D70" w:rsidRPr="00BF16EA" w:rsidRDefault="00245D70" w:rsidP="00245D70">
            <w:pPr>
              <w:spacing w:before="100" w:beforeAutospacing="1" w:after="100" w:afterAutospacing="1"/>
              <w:rPr>
                <w:rFonts w:asciiTheme="majorHAnsi" w:eastAsia="Times New Roman" w:hAnsiTheme="majorHAnsi" w:cstheme="majorHAnsi"/>
                <w:color w:val="121512"/>
              </w:rPr>
            </w:pPr>
          </w:p>
        </w:tc>
        <w:tc>
          <w:tcPr>
            <w:tcW w:w="5130" w:type="dxa"/>
          </w:tcPr>
          <w:p w14:paraId="7F07BAF2" w14:textId="77777777" w:rsidR="00245D70" w:rsidRPr="00BF16EA" w:rsidRDefault="00245D70" w:rsidP="00245D70">
            <w:pPr>
              <w:pStyle w:val="ListParagraph"/>
              <w:numPr>
                <w:ilvl w:val="0"/>
                <w:numId w:val="24"/>
              </w:numPr>
              <w:rPr>
                <w:rFonts w:asciiTheme="majorHAnsi" w:hAnsiTheme="majorHAnsi" w:cstheme="majorHAnsi"/>
                <w:color w:val="000000"/>
              </w:rPr>
            </w:pPr>
            <w:r w:rsidRPr="00BF16EA">
              <w:rPr>
                <w:rFonts w:asciiTheme="majorHAnsi" w:hAnsiTheme="majorHAnsi" w:cstheme="majorHAnsi"/>
                <w:color w:val="000000"/>
              </w:rPr>
              <w:t>Understand importance of key bedside monitoring data to spot sick newborn presenting to ED  </w:t>
            </w:r>
          </w:p>
          <w:p w14:paraId="669BCEEC" w14:textId="77777777" w:rsidR="00245D70" w:rsidRPr="00BF16EA" w:rsidRDefault="00245D70" w:rsidP="00245D70">
            <w:pPr>
              <w:pStyle w:val="ListParagraph"/>
              <w:numPr>
                <w:ilvl w:val="0"/>
                <w:numId w:val="24"/>
              </w:numPr>
              <w:rPr>
                <w:rFonts w:asciiTheme="majorHAnsi" w:hAnsiTheme="majorHAnsi" w:cstheme="majorHAnsi"/>
                <w:color w:val="000000"/>
              </w:rPr>
            </w:pPr>
            <w:r w:rsidRPr="00BF16EA">
              <w:rPr>
                <w:rFonts w:asciiTheme="majorHAnsi" w:hAnsiTheme="majorHAnsi" w:cstheme="majorHAnsi"/>
                <w:color w:val="000000"/>
              </w:rPr>
              <w:t>Recognize key signs and symptoms amongst the general common symptoms that would require urgent investigation in newborn to rule out life threatening medical and surgical conditions. </w:t>
            </w:r>
          </w:p>
          <w:p w14:paraId="7581A643" w14:textId="025E1B11" w:rsidR="00245D70" w:rsidRPr="00BF16EA" w:rsidRDefault="00245D70" w:rsidP="00245D70">
            <w:pPr>
              <w:pStyle w:val="my-2"/>
              <w:numPr>
                <w:ilvl w:val="0"/>
                <w:numId w:val="20"/>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color w:val="000000"/>
                <w:sz w:val="22"/>
                <w:szCs w:val="22"/>
              </w:rPr>
              <w:t>Identify key principles of immediate management of newborns in ED whilst awaiting admission to NICU</w:t>
            </w:r>
          </w:p>
        </w:tc>
      </w:tr>
      <w:tr w:rsidR="00245D70" w:rsidRPr="00BF16EA" w14:paraId="4680F386" w14:textId="77777777" w:rsidTr="00E12608">
        <w:tc>
          <w:tcPr>
            <w:tcW w:w="1952" w:type="dxa"/>
          </w:tcPr>
          <w:p w14:paraId="1F1A5AF5"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Session 3</w:t>
            </w:r>
          </w:p>
          <w:p w14:paraId="1ADE2983" w14:textId="77777777" w:rsidR="00245D70" w:rsidRPr="0067002B" w:rsidRDefault="00245D70" w:rsidP="00245D70">
            <w:pPr>
              <w:rPr>
                <w:rFonts w:asciiTheme="majorHAnsi" w:hAnsiTheme="majorHAnsi" w:cstheme="majorHAnsi"/>
                <w:b/>
                <w:bCs/>
              </w:rPr>
            </w:pPr>
          </w:p>
        </w:tc>
        <w:tc>
          <w:tcPr>
            <w:tcW w:w="3628" w:type="dxa"/>
          </w:tcPr>
          <w:p w14:paraId="7689E211" w14:textId="77777777" w:rsidR="00245D70" w:rsidRPr="00BF16EA" w:rsidRDefault="00245D70" w:rsidP="00245D70">
            <w:pPr>
              <w:rPr>
                <w:rFonts w:asciiTheme="majorHAnsi" w:hAnsiTheme="majorHAnsi" w:cstheme="majorHAnsi"/>
              </w:rPr>
            </w:pPr>
            <w:r w:rsidRPr="00BF16EA">
              <w:rPr>
                <w:rFonts w:asciiTheme="majorHAnsi" w:hAnsiTheme="majorHAnsi" w:cstheme="majorHAnsi"/>
              </w:rPr>
              <w:t>Nicotine in Kids, A Dangerous New Trend</w:t>
            </w:r>
          </w:p>
          <w:p w14:paraId="22B29D9D" w14:textId="77777777" w:rsidR="00245D70" w:rsidRPr="00BF16EA" w:rsidRDefault="00245D70" w:rsidP="00245D70">
            <w:pPr>
              <w:rPr>
                <w:rFonts w:asciiTheme="majorHAnsi" w:hAnsiTheme="majorHAnsi" w:cstheme="majorHAnsi"/>
              </w:rPr>
            </w:pPr>
          </w:p>
          <w:p w14:paraId="57EB4215" w14:textId="39555831" w:rsidR="00245D70" w:rsidRPr="00BF16EA" w:rsidRDefault="00245D70" w:rsidP="00245D70">
            <w:pPr>
              <w:spacing w:before="100" w:beforeAutospacing="1" w:after="100" w:afterAutospacing="1"/>
              <w:rPr>
                <w:rFonts w:asciiTheme="majorHAnsi" w:eastAsia="Times New Roman" w:hAnsiTheme="majorHAnsi" w:cstheme="majorHAnsi"/>
                <w:color w:val="121512"/>
              </w:rPr>
            </w:pPr>
            <w:r w:rsidRPr="00BF16EA">
              <w:rPr>
                <w:rFonts w:asciiTheme="majorHAnsi" w:hAnsiTheme="majorHAnsi" w:cstheme="majorHAnsi"/>
              </w:rPr>
              <w:t>Ms. Khadija Albarazanji,</w:t>
            </w:r>
          </w:p>
        </w:tc>
        <w:tc>
          <w:tcPr>
            <w:tcW w:w="5130" w:type="dxa"/>
          </w:tcPr>
          <w:p w14:paraId="1A252692" w14:textId="77777777" w:rsidR="00245D70" w:rsidRPr="00BF16EA" w:rsidRDefault="00245D70" w:rsidP="00245D70">
            <w:pPr>
              <w:pStyle w:val="NormalWeb"/>
              <w:numPr>
                <w:ilvl w:val="0"/>
                <w:numId w:val="26"/>
              </w:numPr>
              <w:spacing w:before="0" w:beforeAutospacing="0" w:after="0" w:afterAutospacing="0"/>
              <w:rPr>
                <w:rFonts w:asciiTheme="majorHAnsi" w:hAnsiTheme="majorHAnsi" w:cstheme="majorHAnsi"/>
              </w:rPr>
            </w:pPr>
            <w:r w:rsidRPr="00BF16EA">
              <w:rPr>
                <w:rFonts w:asciiTheme="majorHAnsi" w:hAnsiTheme="majorHAnsi" w:cstheme="majorHAnsi"/>
              </w:rPr>
              <w:t>Recognize the epidemiology and common sources of nicotine exposure </w:t>
            </w:r>
          </w:p>
          <w:p w14:paraId="1E456F8E" w14:textId="77777777" w:rsidR="00245D70" w:rsidRPr="00BF16EA" w:rsidRDefault="00245D70" w:rsidP="00245D70">
            <w:pPr>
              <w:pStyle w:val="NormalWeb"/>
              <w:numPr>
                <w:ilvl w:val="0"/>
                <w:numId w:val="26"/>
              </w:numPr>
              <w:spacing w:before="0" w:beforeAutospacing="0" w:after="0" w:afterAutospacing="0"/>
              <w:rPr>
                <w:rFonts w:asciiTheme="majorHAnsi" w:hAnsiTheme="majorHAnsi" w:cstheme="majorHAnsi"/>
              </w:rPr>
            </w:pPr>
            <w:r w:rsidRPr="00BF16EA">
              <w:rPr>
                <w:rFonts w:asciiTheme="majorHAnsi" w:hAnsiTheme="majorHAnsi" w:cstheme="majorHAnsi"/>
              </w:rPr>
              <w:t>Understand the mechanism of nicotine toxicity and its physiological effects </w:t>
            </w:r>
          </w:p>
          <w:p w14:paraId="77530202" w14:textId="68D55D1F" w:rsidR="00245D70" w:rsidRPr="00BF16EA" w:rsidRDefault="00245D70" w:rsidP="00245D70">
            <w:pPr>
              <w:pStyle w:val="my-2"/>
              <w:numPr>
                <w:ilvl w:val="0"/>
                <w:numId w:val="20"/>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z w:val="22"/>
                <w:szCs w:val="22"/>
              </w:rPr>
              <w:t>Discuss the clinical management and treatment approaches of nicotine toxicity</w:t>
            </w:r>
          </w:p>
        </w:tc>
      </w:tr>
      <w:tr w:rsidR="00245D70" w:rsidRPr="00BF16EA" w14:paraId="3BD888BF" w14:textId="77777777" w:rsidTr="00FE5D7A">
        <w:tc>
          <w:tcPr>
            <w:tcW w:w="1952" w:type="dxa"/>
            <w:shd w:val="clear" w:color="auto" w:fill="D5DCE4" w:themeFill="text2" w:themeFillTint="33"/>
          </w:tcPr>
          <w:p w14:paraId="2A347E14" w14:textId="796A6CA3" w:rsidR="00245D70" w:rsidRPr="00BF16EA" w:rsidRDefault="0067002B" w:rsidP="00245D70">
            <w:pPr>
              <w:rPr>
                <w:rFonts w:asciiTheme="majorHAnsi" w:hAnsiTheme="majorHAnsi" w:cstheme="majorHAnsi"/>
              </w:rPr>
            </w:pPr>
            <w:bookmarkStart w:id="10" w:name="_Hlk179203467"/>
            <w:r>
              <w:rPr>
                <w:rFonts w:asciiTheme="majorHAnsi" w:hAnsiTheme="majorHAnsi" w:cstheme="majorHAnsi"/>
              </w:rPr>
              <w:t>1515-1530</w:t>
            </w:r>
          </w:p>
        </w:tc>
        <w:tc>
          <w:tcPr>
            <w:tcW w:w="8758" w:type="dxa"/>
            <w:gridSpan w:val="2"/>
            <w:shd w:val="clear" w:color="auto" w:fill="D5DCE4" w:themeFill="text2" w:themeFillTint="33"/>
          </w:tcPr>
          <w:p w14:paraId="2C185097" w14:textId="77777777" w:rsidR="00245D70" w:rsidRPr="00BF16EA" w:rsidRDefault="00245D70" w:rsidP="00245D70">
            <w:pPr>
              <w:jc w:val="center"/>
              <w:rPr>
                <w:rFonts w:asciiTheme="majorHAnsi" w:hAnsiTheme="majorHAnsi" w:cstheme="majorHAnsi"/>
              </w:rPr>
            </w:pPr>
            <w:r w:rsidRPr="00BF16EA">
              <w:rPr>
                <w:rFonts w:asciiTheme="majorHAnsi" w:hAnsiTheme="majorHAnsi" w:cstheme="majorHAnsi"/>
              </w:rPr>
              <w:t>BREAK</w:t>
            </w:r>
          </w:p>
        </w:tc>
      </w:tr>
      <w:bookmarkEnd w:id="10"/>
      <w:tr w:rsidR="00245D70" w:rsidRPr="00BF16EA" w14:paraId="4C9A752B" w14:textId="77777777" w:rsidTr="0017445F">
        <w:tc>
          <w:tcPr>
            <w:tcW w:w="10710" w:type="dxa"/>
            <w:gridSpan w:val="3"/>
          </w:tcPr>
          <w:p w14:paraId="2EDF9FB0" w14:textId="6F583019" w:rsidR="00245D70" w:rsidRPr="00BF16EA" w:rsidRDefault="0067002B" w:rsidP="00245D70">
            <w:pPr>
              <w:rPr>
                <w:rFonts w:asciiTheme="majorHAnsi" w:hAnsiTheme="majorHAnsi" w:cstheme="majorHAnsi"/>
                <w:b/>
                <w:bCs/>
              </w:rPr>
            </w:pPr>
            <w:r>
              <w:rPr>
                <w:rFonts w:asciiTheme="majorHAnsi" w:hAnsiTheme="majorHAnsi" w:cstheme="majorHAnsi"/>
                <w:b/>
                <w:bCs/>
              </w:rPr>
              <w:t>1530-1615</w:t>
            </w:r>
          </w:p>
          <w:p w14:paraId="559191FD" w14:textId="53FDE3C0" w:rsidR="00245D70" w:rsidRPr="00BF16EA" w:rsidRDefault="00245D70" w:rsidP="00245D70">
            <w:pPr>
              <w:rPr>
                <w:rFonts w:asciiTheme="majorHAnsi" w:hAnsiTheme="majorHAnsi" w:cstheme="majorHAnsi"/>
              </w:rPr>
            </w:pPr>
            <w:r w:rsidRPr="00BF16EA">
              <w:rPr>
                <w:rFonts w:asciiTheme="majorHAnsi" w:hAnsiTheme="majorHAnsi" w:cstheme="majorHAnsi"/>
                <w:b/>
                <w:bCs/>
              </w:rPr>
              <w:t>(45 min)</w:t>
            </w:r>
          </w:p>
        </w:tc>
      </w:tr>
      <w:tr w:rsidR="00245D70" w:rsidRPr="00BF16EA" w14:paraId="63A1E43C" w14:textId="77777777" w:rsidTr="00E12608">
        <w:tc>
          <w:tcPr>
            <w:tcW w:w="1952" w:type="dxa"/>
          </w:tcPr>
          <w:p w14:paraId="09A88B83"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 xml:space="preserve">Session 1 </w:t>
            </w:r>
          </w:p>
          <w:p w14:paraId="30747602" w14:textId="77777777" w:rsidR="00245D70" w:rsidRPr="0067002B" w:rsidRDefault="00245D70" w:rsidP="00245D70">
            <w:pPr>
              <w:rPr>
                <w:rFonts w:asciiTheme="majorHAnsi" w:hAnsiTheme="majorHAnsi" w:cstheme="majorHAnsi"/>
                <w:b/>
                <w:bCs/>
              </w:rPr>
            </w:pPr>
          </w:p>
        </w:tc>
        <w:tc>
          <w:tcPr>
            <w:tcW w:w="3628" w:type="dxa"/>
          </w:tcPr>
          <w:p w14:paraId="33FAF92D" w14:textId="77777777" w:rsidR="00245D70" w:rsidRPr="00BF16EA" w:rsidRDefault="00245D70" w:rsidP="00245D70">
            <w:pPr>
              <w:rPr>
                <w:rFonts w:asciiTheme="majorHAnsi" w:hAnsiTheme="majorHAnsi" w:cstheme="majorHAnsi"/>
                <w:color w:val="121512"/>
              </w:rPr>
            </w:pPr>
            <w:r w:rsidRPr="00BF16EA">
              <w:rPr>
                <w:rFonts w:asciiTheme="majorHAnsi" w:hAnsiTheme="majorHAnsi" w:cstheme="majorHAnsi"/>
                <w:color w:val="121512"/>
              </w:rPr>
              <w:t>Pediatrics Traumatic Cardiac arrest</w:t>
            </w:r>
          </w:p>
          <w:p w14:paraId="3E35FAD4" w14:textId="77777777" w:rsidR="00245D70" w:rsidRPr="00BF16EA" w:rsidRDefault="00245D70" w:rsidP="00245D70">
            <w:pPr>
              <w:rPr>
                <w:rStyle w:val="Strong"/>
                <w:rFonts w:asciiTheme="majorHAnsi" w:hAnsiTheme="majorHAnsi" w:cstheme="majorHAnsi"/>
                <w:b w:val="0"/>
                <w:bCs w:val="0"/>
                <w:spacing w:val="1"/>
              </w:rPr>
            </w:pPr>
            <w:r w:rsidRPr="00BF16EA">
              <w:rPr>
                <w:rStyle w:val="Strong"/>
                <w:rFonts w:asciiTheme="majorHAnsi" w:hAnsiTheme="majorHAnsi" w:cstheme="majorHAnsi"/>
                <w:b w:val="0"/>
                <w:bCs w:val="0"/>
                <w:spacing w:val="1"/>
              </w:rPr>
              <w:t>"Heartbeat Interrupted: The High-Stakes World of Pediatric Traumatic Arrest"</w:t>
            </w:r>
          </w:p>
          <w:p w14:paraId="37E47BCC" w14:textId="77777777" w:rsidR="00245D70" w:rsidRPr="00BF16EA" w:rsidRDefault="00245D70" w:rsidP="00245D70">
            <w:pPr>
              <w:rPr>
                <w:rFonts w:asciiTheme="majorHAnsi" w:hAnsiTheme="majorHAnsi" w:cstheme="majorHAnsi"/>
                <w:color w:val="121512"/>
              </w:rPr>
            </w:pPr>
          </w:p>
          <w:p w14:paraId="7EDFECF6" w14:textId="536E0059" w:rsidR="00245D70" w:rsidRPr="00BF16EA" w:rsidRDefault="00245D70" w:rsidP="00245D70">
            <w:pPr>
              <w:rPr>
                <w:rFonts w:asciiTheme="majorHAnsi" w:hAnsiTheme="majorHAnsi" w:cstheme="majorHAnsi"/>
                <w:color w:val="121512"/>
              </w:rPr>
            </w:pPr>
            <w:r w:rsidRPr="00BF16EA">
              <w:rPr>
                <w:rFonts w:asciiTheme="majorHAnsi" w:hAnsiTheme="majorHAnsi" w:cstheme="majorHAnsi"/>
                <w:color w:val="121512"/>
              </w:rPr>
              <w:t>Dr. Katrina Hurley (Canada)</w:t>
            </w:r>
          </w:p>
        </w:tc>
        <w:tc>
          <w:tcPr>
            <w:tcW w:w="5130" w:type="dxa"/>
          </w:tcPr>
          <w:p w14:paraId="3E103BDC" w14:textId="77777777" w:rsidR="00245D70" w:rsidRPr="00BF16EA" w:rsidRDefault="00245D70" w:rsidP="00245D70">
            <w:pPr>
              <w:pStyle w:val="my-2"/>
              <w:numPr>
                <w:ilvl w:val="0"/>
                <w:numId w:val="21"/>
              </w:numPr>
              <w:spacing w:before="0" w:beforeAutospacing="0" w:after="0" w:afterAutospacing="0"/>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Recognize</w:t>
            </w:r>
            <w:r w:rsidRPr="00BF16EA">
              <w:rPr>
                <w:rStyle w:val="apple-converted-space"/>
                <w:rFonts w:asciiTheme="majorHAnsi" w:hAnsiTheme="majorHAnsi" w:cstheme="majorHAnsi"/>
                <w:spacing w:val="1"/>
                <w:sz w:val="22"/>
                <w:szCs w:val="22"/>
              </w:rPr>
              <w:t> </w:t>
            </w:r>
            <w:r w:rsidRPr="00BF16EA">
              <w:rPr>
                <w:rFonts w:asciiTheme="majorHAnsi" w:hAnsiTheme="majorHAnsi" w:cstheme="majorHAnsi"/>
                <w:spacing w:val="1"/>
                <w:sz w:val="22"/>
                <w:szCs w:val="22"/>
              </w:rPr>
              <w:t>key clinical signs and symptoms in pediatric emergencies that require urgent intervention.</w:t>
            </w:r>
          </w:p>
          <w:p w14:paraId="0FD5457C" w14:textId="77777777" w:rsidR="00245D70" w:rsidRPr="00BF16EA" w:rsidRDefault="00245D70" w:rsidP="00245D70">
            <w:pPr>
              <w:pStyle w:val="my-2"/>
              <w:numPr>
                <w:ilvl w:val="0"/>
                <w:numId w:val="21"/>
              </w:numPr>
              <w:spacing w:before="0" w:beforeAutospacing="0" w:after="0" w:afterAutospacing="0"/>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Apply</w:t>
            </w:r>
            <w:r w:rsidRPr="00BF16EA">
              <w:rPr>
                <w:rStyle w:val="apple-converted-space"/>
                <w:rFonts w:asciiTheme="majorHAnsi" w:hAnsiTheme="majorHAnsi" w:cstheme="majorHAnsi"/>
                <w:spacing w:val="1"/>
                <w:sz w:val="22"/>
                <w:szCs w:val="22"/>
              </w:rPr>
              <w:t> </w:t>
            </w:r>
            <w:r w:rsidRPr="00BF16EA">
              <w:rPr>
                <w:rFonts w:asciiTheme="majorHAnsi" w:hAnsiTheme="majorHAnsi" w:cstheme="majorHAnsi"/>
                <w:spacing w:val="1"/>
                <w:sz w:val="22"/>
                <w:szCs w:val="22"/>
              </w:rPr>
              <w:t>evidence-based guidelines to manage critically ill children effectively in the ED.</w:t>
            </w:r>
          </w:p>
          <w:p w14:paraId="6F928915" w14:textId="03D7625E" w:rsidR="00245D70" w:rsidRPr="00BF16EA" w:rsidRDefault="00245D70" w:rsidP="00245D70">
            <w:pPr>
              <w:pStyle w:val="my-2"/>
              <w:numPr>
                <w:ilvl w:val="0"/>
                <w:numId w:val="21"/>
              </w:numPr>
              <w:spacing w:before="0" w:beforeAutospacing="0" w:after="0" w:afterAutospacing="0"/>
              <w:rPr>
                <w:rStyle w:val="Strong"/>
                <w:rFonts w:asciiTheme="majorHAnsi" w:hAnsiTheme="majorHAnsi" w:cstheme="majorHAnsi"/>
                <w:b w:val="0"/>
                <w:bCs w:val="0"/>
                <w:spacing w:val="1"/>
                <w:sz w:val="22"/>
                <w:szCs w:val="22"/>
              </w:rPr>
            </w:pPr>
            <w:r w:rsidRPr="00BF16EA">
              <w:rPr>
                <w:rStyle w:val="Strong"/>
                <w:rFonts w:asciiTheme="majorHAnsi" w:hAnsiTheme="majorHAnsi" w:cstheme="majorHAnsi"/>
                <w:b w:val="0"/>
                <w:bCs w:val="0"/>
                <w:spacing w:val="1"/>
                <w:sz w:val="22"/>
                <w:szCs w:val="22"/>
              </w:rPr>
              <w:lastRenderedPageBreak/>
              <w:t>Analyze</w:t>
            </w:r>
            <w:r w:rsidRPr="00BF16EA">
              <w:rPr>
                <w:rStyle w:val="apple-converted-space"/>
                <w:rFonts w:asciiTheme="majorHAnsi" w:hAnsiTheme="majorHAnsi" w:cstheme="majorHAnsi"/>
                <w:spacing w:val="1"/>
                <w:sz w:val="22"/>
                <w:szCs w:val="22"/>
              </w:rPr>
              <w:t> </w:t>
            </w:r>
            <w:r w:rsidRPr="00BF16EA">
              <w:rPr>
                <w:rFonts w:asciiTheme="majorHAnsi" w:hAnsiTheme="majorHAnsi" w:cstheme="majorHAnsi"/>
                <w:spacing w:val="1"/>
                <w:sz w:val="22"/>
                <w:szCs w:val="22"/>
              </w:rPr>
              <w:t>complex pediatric cases to develop safe, patient-centered emergency care plans.</w:t>
            </w:r>
          </w:p>
        </w:tc>
      </w:tr>
      <w:tr w:rsidR="00245D70" w:rsidRPr="00BF16EA" w14:paraId="1BB20110" w14:textId="77777777" w:rsidTr="00E12608">
        <w:tc>
          <w:tcPr>
            <w:tcW w:w="1952" w:type="dxa"/>
          </w:tcPr>
          <w:p w14:paraId="21FCD438"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lastRenderedPageBreak/>
              <w:t>Session 2</w:t>
            </w:r>
          </w:p>
          <w:p w14:paraId="2CC5A839" w14:textId="77777777" w:rsidR="00245D70" w:rsidRPr="0067002B" w:rsidRDefault="00245D70" w:rsidP="00245D70">
            <w:pPr>
              <w:rPr>
                <w:rFonts w:asciiTheme="majorHAnsi" w:hAnsiTheme="majorHAnsi" w:cstheme="majorHAnsi"/>
                <w:b/>
                <w:bCs/>
              </w:rPr>
            </w:pPr>
          </w:p>
        </w:tc>
        <w:tc>
          <w:tcPr>
            <w:tcW w:w="3628" w:type="dxa"/>
          </w:tcPr>
          <w:p w14:paraId="140B4094" w14:textId="77777777" w:rsidR="00245D70" w:rsidRPr="00BF16EA" w:rsidRDefault="00245D70" w:rsidP="00245D70">
            <w:pPr>
              <w:rPr>
                <w:rFonts w:asciiTheme="majorHAnsi" w:hAnsiTheme="majorHAnsi" w:cstheme="majorHAnsi"/>
              </w:rPr>
            </w:pPr>
            <w:r w:rsidRPr="00BF16EA">
              <w:rPr>
                <w:rFonts w:asciiTheme="majorHAnsi" w:hAnsiTheme="majorHAnsi" w:cstheme="majorHAnsi"/>
              </w:rPr>
              <w:t>An approach to shock management in Pediatric emergency.</w:t>
            </w:r>
          </w:p>
          <w:p w14:paraId="0EB93BEB" w14:textId="77777777" w:rsidR="00245D70" w:rsidRPr="00BF16EA" w:rsidRDefault="00245D70" w:rsidP="00245D70">
            <w:pPr>
              <w:rPr>
                <w:rFonts w:asciiTheme="majorHAnsi" w:hAnsiTheme="majorHAnsi" w:cstheme="majorHAnsi"/>
              </w:rPr>
            </w:pPr>
          </w:p>
          <w:p w14:paraId="733C6B27" w14:textId="77777777" w:rsidR="00245D70" w:rsidRPr="00BF16EA" w:rsidRDefault="00245D70" w:rsidP="00245D70">
            <w:pPr>
              <w:rPr>
                <w:rStyle w:val="Strong"/>
                <w:rFonts w:asciiTheme="majorHAnsi" w:hAnsiTheme="majorHAnsi" w:cstheme="majorHAnsi"/>
                <w:b w:val="0"/>
                <w:bCs w:val="0"/>
                <w:spacing w:val="1"/>
              </w:rPr>
            </w:pPr>
            <w:r w:rsidRPr="00BF16EA">
              <w:rPr>
                <w:rStyle w:val="Strong"/>
                <w:rFonts w:asciiTheme="majorHAnsi" w:hAnsiTheme="majorHAnsi" w:cstheme="majorHAnsi"/>
                <w:b w:val="0"/>
                <w:bCs w:val="0"/>
                <w:spacing w:val="1"/>
              </w:rPr>
              <w:t>"Stop the Drop: Tackling Pediatric Shock Before It’s Too Late”</w:t>
            </w:r>
          </w:p>
          <w:p w14:paraId="6FE7ADA1" w14:textId="77777777" w:rsidR="00245D70" w:rsidRPr="00BF16EA" w:rsidRDefault="00245D70" w:rsidP="00245D70">
            <w:pPr>
              <w:rPr>
                <w:rStyle w:val="Strong"/>
                <w:rFonts w:asciiTheme="majorHAnsi" w:hAnsiTheme="majorHAnsi" w:cstheme="majorHAnsi"/>
                <w:b w:val="0"/>
                <w:bCs w:val="0"/>
                <w:spacing w:val="1"/>
              </w:rPr>
            </w:pPr>
          </w:p>
          <w:p w14:paraId="25FCDA13" w14:textId="77777777" w:rsidR="00245D70" w:rsidRPr="00BF16EA" w:rsidRDefault="00245D70" w:rsidP="00245D70">
            <w:pPr>
              <w:rPr>
                <w:rFonts w:asciiTheme="majorHAnsi" w:hAnsiTheme="majorHAnsi" w:cstheme="majorHAnsi"/>
              </w:rPr>
            </w:pPr>
            <w:r w:rsidRPr="00BF16EA">
              <w:rPr>
                <w:rFonts w:asciiTheme="majorHAnsi" w:hAnsiTheme="majorHAnsi" w:cstheme="majorHAnsi"/>
              </w:rPr>
              <w:t>Dr. Nasser Haidar (Qatar)</w:t>
            </w:r>
          </w:p>
          <w:p w14:paraId="35D369A0" w14:textId="77777777" w:rsidR="00245D70" w:rsidRPr="00BF16EA" w:rsidRDefault="00245D70" w:rsidP="00245D70">
            <w:pPr>
              <w:rPr>
                <w:rFonts w:asciiTheme="majorHAnsi" w:hAnsiTheme="majorHAnsi" w:cstheme="majorHAnsi"/>
                <w:color w:val="121512"/>
              </w:rPr>
            </w:pPr>
          </w:p>
        </w:tc>
        <w:tc>
          <w:tcPr>
            <w:tcW w:w="5130" w:type="dxa"/>
          </w:tcPr>
          <w:p w14:paraId="7046C39F" w14:textId="77777777" w:rsidR="00245D70" w:rsidRPr="00BF16EA" w:rsidRDefault="00245D70" w:rsidP="00245D70">
            <w:pPr>
              <w:pStyle w:val="my-2"/>
              <w:numPr>
                <w:ilvl w:val="0"/>
                <w:numId w:val="25"/>
              </w:numPr>
              <w:spacing w:before="0" w:beforeAutospacing="0" w:after="0" w:afterAutospacing="0"/>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Differentiate</w:t>
            </w:r>
            <w:r w:rsidRPr="00BF16EA">
              <w:rPr>
                <w:rFonts w:asciiTheme="majorHAnsi" w:hAnsiTheme="majorHAnsi" w:cstheme="majorHAnsi"/>
                <w:spacing w:val="1"/>
                <w:sz w:val="22"/>
                <w:szCs w:val="22"/>
              </w:rPr>
              <w:t> the types of shock in pediatric patients—hypovolemic, distributive, cardiogenic, and obstructive—using clinical signs, history, and targeted investigations.</w:t>
            </w:r>
          </w:p>
          <w:p w14:paraId="65CB97DB" w14:textId="77777777" w:rsidR="00245D70" w:rsidRPr="00BF16EA" w:rsidRDefault="00245D70" w:rsidP="00245D70">
            <w:pPr>
              <w:pStyle w:val="my-2"/>
              <w:numPr>
                <w:ilvl w:val="0"/>
                <w:numId w:val="25"/>
              </w:numPr>
              <w:spacing w:before="0" w:beforeAutospacing="0" w:after="0" w:afterAutospacing="0"/>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Implement</w:t>
            </w:r>
            <w:r w:rsidRPr="00BF16EA">
              <w:rPr>
                <w:rFonts w:asciiTheme="majorHAnsi" w:hAnsiTheme="majorHAnsi" w:cstheme="majorHAnsi"/>
                <w:spacing w:val="1"/>
                <w:sz w:val="22"/>
                <w:szCs w:val="22"/>
              </w:rPr>
              <w:t> current, evidence-based management protocols for rapid stabilization: prioritize airway and breathing, deliver appropriate fluid resuscitation, and titrate vasoactive support as indicated.</w:t>
            </w:r>
          </w:p>
          <w:p w14:paraId="0A87ED94" w14:textId="4E8D9861" w:rsidR="00245D70" w:rsidRPr="00BF16EA" w:rsidRDefault="00245D70" w:rsidP="00245D70">
            <w:pPr>
              <w:pStyle w:val="my-2"/>
              <w:numPr>
                <w:ilvl w:val="0"/>
                <w:numId w:val="21"/>
              </w:numPr>
              <w:spacing w:before="0" w:beforeAutospacing="0" w:after="0" w:afterAutospacing="0"/>
              <w:rPr>
                <w:rStyle w:val="Strong"/>
                <w:rFonts w:asciiTheme="majorHAnsi" w:hAnsiTheme="majorHAnsi" w:cstheme="majorHAnsi"/>
                <w:b w:val="0"/>
                <w:bCs w:val="0"/>
                <w:spacing w:val="1"/>
                <w:sz w:val="22"/>
                <w:szCs w:val="22"/>
              </w:rPr>
            </w:pPr>
            <w:r w:rsidRPr="00BF16EA">
              <w:rPr>
                <w:rStyle w:val="Strong"/>
                <w:rFonts w:asciiTheme="majorHAnsi" w:hAnsiTheme="majorHAnsi" w:cstheme="majorHAnsi"/>
                <w:b w:val="0"/>
                <w:bCs w:val="0"/>
                <w:sz w:val="22"/>
                <w:szCs w:val="22"/>
              </w:rPr>
              <w:t>Cite</w:t>
            </w:r>
            <w:r w:rsidRPr="00BF16EA">
              <w:rPr>
                <w:rFonts w:asciiTheme="majorHAnsi" w:hAnsiTheme="majorHAnsi" w:cstheme="majorHAnsi"/>
                <w:spacing w:val="1"/>
                <w:sz w:val="22"/>
                <w:szCs w:val="22"/>
              </w:rPr>
              <w:t> and reassess hemodynamic status to recognize treatment response or deterioration and adjust intervention strategies accordingly at each step of care.</w:t>
            </w:r>
          </w:p>
        </w:tc>
      </w:tr>
      <w:tr w:rsidR="00245D70" w:rsidRPr="00BF16EA" w14:paraId="32E17ACD" w14:textId="77777777" w:rsidTr="00E12608">
        <w:tc>
          <w:tcPr>
            <w:tcW w:w="1952" w:type="dxa"/>
          </w:tcPr>
          <w:p w14:paraId="7B662196"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Session 3</w:t>
            </w:r>
          </w:p>
          <w:p w14:paraId="16230154" w14:textId="77777777" w:rsidR="00245D70" w:rsidRPr="0067002B" w:rsidRDefault="00245D70" w:rsidP="00245D70">
            <w:pPr>
              <w:rPr>
                <w:rFonts w:asciiTheme="majorHAnsi" w:hAnsiTheme="majorHAnsi" w:cstheme="majorHAnsi"/>
                <w:b/>
                <w:bCs/>
              </w:rPr>
            </w:pPr>
          </w:p>
        </w:tc>
        <w:tc>
          <w:tcPr>
            <w:tcW w:w="3628" w:type="dxa"/>
          </w:tcPr>
          <w:p w14:paraId="7A741B7F" w14:textId="77777777" w:rsidR="00245D70" w:rsidRPr="00BF16EA" w:rsidRDefault="00245D70" w:rsidP="00245D70">
            <w:pPr>
              <w:rPr>
                <w:rFonts w:asciiTheme="majorHAnsi" w:hAnsiTheme="majorHAnsi" w:cstheme="majorHAnsi"/>
              </w:rPr>
            </w:pPr>
            <w:r w:rsidRPr="00BF16EA">
              <w:rPr>
                <w:rFonts w:asciiTheme="majorHAnsi" w:hAnsiTheme="majorHAnsi" w:cstheme="majorHAnsi"/>
              </w:rPr>
              <w:t>A Case of the Blues: Acquired Methemoglobinemia from a Local Anesthetic</w:t>
            </w:r>
          </w:p>
          <w:p w14:paraId="534FD803" w14:textId="77777777" w:rsidR="00245D70" w:rsidRPr="00BF16EA" w:rsidRDefault="00245D70" w:rsidP="00245D70">
            <w:pPr>
              <w:rPr>
                <w:rFonts w:asciiTheme="majorHAnsi" w:hAnsiTheme="majorHAnsi" w:cstheme="majorHAnsi"/>
              </w:rPr>
            </w:pPr>
          </w:p>
          <w:p w14:paraId="57F69FCC" w14:textId="391ED51D" w:rsidR="00245D70" w:rsidRPr="00BF16EA" w:rsidRDefault="00245D70" w:rsidP="00245D70">
            <w:pPr>
              <w:rPr>
                <w:rFonts w:asciiTheme="majorHAnsi" w:hAnsiTheme="majorHAnsi" w:cstheme="majorHAnsi"/>
                <w:color w:val="121512"/>
              </w:rPr>
            </w:pPr>
            <w:r w:rsidRPr="00BF16EA">
              <w:rPr>
                <w:rFonts w:asciiTheme="majorHAnsi" w:hAnsiTheme="majorHAnsi" w:cstheme="majorHAnsi"/>
              </w:rPr>
              <w:t xml:space="preserve">Mr. Ahmad Abusenenh, </w:t>
            </w:r>
          </w:p>
        </w:tc>
        <w:tc>
          <w:tcPr>
            <w:tcW w:w="5130" w:type="dxa"/>
          </w:tcPr>
          <w:p w14:paraId="6EE29432" w14:textId="77777777" w:rsidR="00245D70" w:rsidRPr="00BF16EA" w:rsidRDefault="00245D70" w:rsidP="00245D70">
            <w:pPr>
              <w:pStyle w:val="ListParagraph"/>
              <w:numPr>
                <w:ilvl w:val="0"/>
                <w:numId w:val="30"/>
              </w:numPr>
              <w:rPr>
                <w:rFonts w:asciiTheme="majorHAnsi" w:hAnsiTheme="majorHAnsi" w:cstheme="majorHAnsi"/>
              </w:rPr>
            </w:pPr>
            <w:r w:rsidRPr="00BF16EA">
              <w:rPr>
                <w:rFonts w:asciiTheme="majorHAnsi" w:hAnsiTheme="majorHAnsi" w:cstheme="majorHAnsi"/>
              </w:rPr>
              <w:t>Understand the causes of acquired methemoglobinemia</w:t>
            </w:r>
          </w:p>
          <w:p w14:paraId="055C3A21" w14:textId="77777777" w:rsidR="00245D70" w:rsidRPr="00BF16EA" w:rsidRDefault="00245D70" w:rsidP="00245D70">
            <w:pPr>
              <w:pStyle w:val="ListParagraph"/>
              <w:numPr>
                <w:ilvl w:val="0"/>
                <w:numId w:val="30"/>
              </w:numPr>
              <w:rPr>
                <w:rFonts w:asciiTheme="majorHAnsi" w:hAnsiTheme="majorHAnsi" w:cstheme="majorHAnsi"/>
              </w:rPr>
            </w:pPr>
            <w:r w:rsidRPr="00BF16EA">
              <w:rPr>
                <w:rFonts w:asciiTheme="majorHAnsi" w:hAnsiTheme="majorHAnsi" w:cstheme="majorHAnsi"/>
              </w:rPr>
              <w:t>Discuss manifestations and presentations to the Emergency Department</w:t>
            </w:r>
          </w:p>
          <w:p w14:paraId="2B5D3C5D" w14:textId="3E2EB01F" w:rsidR="00245D70" w:rsidRPr="00BF16EA" w:rsidRDefault="00245D70" w:rsidP="00245D70">
            <w:pPr>
              <w:pStyle w:val="my-2"/>
              <w:numPr>
                <w:ilvl w:val="0"/>
                <w:numId w:val="21"/>
              </w:numPr>
              <w:spacing w:before="0" w:beforeAutospacing="0" w:after="0" w:afterAutospacing="0"/>
              <w:rPr>
                <w:rStyle w:val="Strong"/>
                <w:rFonts w:asciiTheme="majorHAnsi" w:hAnsiTheme="majorHAnsi" w:cstheme="majorHAnsi"/>
                <w:b w:val="0"/>
                <w:bCs w:val="0"/>
                <w:spacing w:val="1"/>
                <w:sz w:val="22"/>
                <w:szCs w:val="22"/>
              </w:rPr>
            </w:pPr>
            <w:r w:rsidRPr="00BF16EA">
              <w:rPr>
                <w:rFonts w:asciiTheme="majorHAnsi" w:hAnsiTheme="majorHAnsi" w:cstheme="majorHAnsi"/>
                <w:sz w:val="22"/>
                <w:szCs w:val="22"/>
              </w:rPr>
              <w:t>Explain the role of the antidote in management</w:t>
            </w:r>
          </w:p>
        </w:tc>
      </w:tr>
      <w:tr w:rsidR="00245D70" w:rsidRPr="00BF16EA" w14:paraId="7A76A33E" w14:textId="77777777" w:rsidTr="00E2319C">
        <w:tc>
          <w:tcPr>
            <w:tcW w:w="10710" w:type="dxa"/>
            <w:gridSpan w:val="3"/>
          </w:tcPr>
          <w:p w14:paraId="6428681C" w14:textId="05744F65" w:rsidR="00245D70" w:rsidRPr="00BF16EA" w:rsidRDefault="00245D70" w:rsidP="00245D70">
            <w:pPr>
              <w:rPr>
                <w:rFonts w:asciiTheme="majorHAnsi" w:hAnsiTheme="majorHAnsi" w:cstheme="majorHAnsi"/>
                <w:b/>
                <w:bCs/>
              </w:rPr>
            </w:pPr>
            <w:r w:rsidRPr="00BF16EA">
              <w:rPr>
                <w:rFonts w:asciiTheme="majorHAnsi" w:hAnsiTheme="majorHAnsi" w:cstheme="majorHAnsi"/>
                <w:b/>
                <w:bCs/>
              </w:rPr>
              <w:t>16</w:t>
            </w:r>
            <w:r w:rsidR="0067002B">
              <w:rPr>
                <w:rFonts w:asciiTheme="majorHAnsi" w:hAnsiTheme="majorHAnsi" w:cstheme="majorHAnsi"/>
                <w:b/>
                <w:bCs/>
              </w:rPr>
              <w:t>15</w:t>
            </w:r>
            <w:r w:rsidRPr="00BF16EA">
              <w:rPr>
                <w:rFonts w:asciiTheme="majorHAnsi" w:hAnsiTheme="majorHAnsi" w:cstheme="majorHAnsi"/>
                <w:b/>
                <w:bCs/>
              </w:rPr>
              <w:t>-1</w:t>
            </w:r>
            <w:r w:rsidR="0067002B">
              <w:rPr>
                <w:rFonts w:asciiTheme="majorHAnsi" w:hAnsiTheme="majorHAnsi" w:cstheme="majorHAnsi"/>
                <w:b/>
                <w:bCs/>
              </w:rPr>
              <w:t>700</w:t>
            </w:r>
            <w:r w:rsidRPr="00BF16EA">
              <w:rPr>
                <w:rFonts w:asciiTheme="majorHAnsi" w:hAnsiTheme="majorHAnsi" w:cstheme="majorHAnsi"/>
                <w:b/>
                <w:bCs/>
              </w:rPr>
              <w:t xml:space="preserve"> </w:t>
            </w:r>
          </w:p>
          <w:p w14:paraId="3803879F" w14:textId="0A27DBF8" w:rsidR="00245D70" w:rsidRPr="00BF16EA" w:rsidRDefault="00245D70" w:rsidP="00245D70">
            <w:pPr>
              <w:rPr>
                <w:rFonts w:asciiTheme="majorHAnsi" w:hAnsiTheme="majorHAnsi" w:cstheme="majorHAnsi"/>
              </w:rPr>
            </w:pPr>
            <w:r w:rsidRPr="00BF16EA">
              <w:rPr>
                <w:rFonts w:asciiTheme="majorHAnsi" w:hAnsiTheme="majorHAnsi" w:cstheme="majorHAnsi"/>
                <w:b/>
                <w:bCs/>
              </w:rPr>
              <w:t>(45 min)</w:t>
            </w:r>
          </w:p>
        </w:tc>
      </w:tr>
      <w:tr w:rsidR="00245D70" w:rsidRPr="00BF16EA" w14:paraId="42D950D1" w14:textId="77777777" w:rsidTr="00E12608">
        <w:tc>
          <w:tcPr>
            <w:tcW w:w="1952" w:type="dxa"/>
          </w:tcPr>
          <w:p w14:paraId="0150AA71"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 xml:space="preserve">Session 1 </w:t>
            </w:r>
          </w:p>
          <w:p w14:paraId="4CA5E1A2" w14:textId="77777777" w:rsidR="00245D70" w:rsidRPr="0067002B" w:rsidRDefault="00245D70" w:rsidP="00245D70">
            <w:pPr>
              <w:rPr>
                <w:rFonts w:asciiTheme="majorHAnsi" w:hAnsiTheme="majorHAnsi" w:cstheme="majorHAnsi"/>
                <w:b/>
                <w:bCs/>
              </w:rPr>
            </w:pPr>
          </w:p>
        </w:tc>
        <w:tc>
          <w:tcPr>
            <w:tcW w:w="3628" w:type="dxa"/>
          </w:tcPr>
          <w:p w14:paraId="05F1AF34" w14:textId="77777777" w:rsidR="00BD7433" w:rsidRPr="00BD7433" w:rsidRDefault="00BD7433" w:rsidP="00BD7433">
            <w:pPr>
              <w:rPr>
                <w:rFonts w:asciiTheme="majorHAnsi" w:hAnsiTheme="majorHAnsi" w:cstheme="majorHAnsi"/>
                <w:color w:val="000000"/>
              </w:rPr>
            </w:pPr>
            <w:r w:rsidRPr="00BD7433">
              <w:rPr>
                <w:rFonts w:asciiTheme="majorHAnsi" w:hAnsiTheme="majorHAnsi" w:cstheme="majorHAnsi"/>
                <w:color w:val="000000"/>
              </w:rPr>
              <w:t>Massive transfusion protocol and viscoelastic monitoring.</w:t>
            </w:r>
          </w:p>
          <w:p w14:paraId="23DB1CAF" w14:textId="77777777" w:rsidR="00BD7433" w:rsidRPr="00BD7433" w:rsidRDefault="00BD7433" w:rsidP="00BD7433">
            <w:pPr>
              <w:rPr>
                <w:rFonts w:asciiTheme="majorHAnsi" w:hAnsiTheme="majorHAnsi" w:cstheme="majorHAnsi"/>
                <w:color w:val="000000"/>
              </w:rPr>
            </w:pPr>
          </w:p>
          <w:p w14:paraId="27E8214B" w14:textId="77777777" w:rsidR="00BD7433" w:rsidRPr="00BD7433" w:rsidRDefault="00BD7433" w:rsidP="00BD7433">
            <w:pPr>
              <w:rPr>
                <w:rFonts w:asciiTheme="majorHAnsi" w:hAnsiTheme="majorHAnsi" w:cstheme="majorHAnsi"/>
                <w:color w:val="000000"/>
              </w:rPr>
            </w:pPr>
            <w:r w:rsidRPr="00BD7433">
              <w:rPr>
                <w:rFonts w:asciiTheme="majorHAnsi" w:hAnsiTheme="majorHAnsi" w:cstheme="majorHAnsi"/>
                <w:color w:val="000000"/>
              </w:rPr>
              <w:t>Dr Robert Finkelstein (USA)</w:t>
            </w:r>
          </w:p>
          <w:p w14:paraId="39359DC7" w14:textId="77777777" w:rsidR="00245D70" w:rsidRPr="00BF16EA" w:rsidRDefault="00245D70" w:rsidP="00245D70">
            <w:pPr>
              <w:rPr>
                <w:rFonts w:asciiTheme="majorHAnsi" w:hAnsiTheme="majorHAnsi" w:cstheme="majorHAnsi"/>
              </w:rPr>
            </w:pPr>
          </w:p>
          <w:p w14:paraId="58F2A339" w14:textId="77777777" w:rsidR="00245D70" w:rsidRPr="00BF16EA" w:rsidRDefault="00245D70" w:rsidP="00245D70">
            <w:pPr>
              <w:rPr>
                <w:rFonts w:asciiTheme="majorHAnsi" w:hAnsiTheme="majorHAnsi" w:cstheme="majorHAnsi"/>
                <w:color w:val="000000"/>
              </w:rPr>
            </w:pPr>
          </w:p>
          <w:p w14:paraId="12CDE124" w14:textId="77777777" w:rsidR="00245D70" w:rsidRPr="00BF16EA" w:rsidRDefault="00245D70" w:rsidP="00245D70">
            <w:pPr>
              <w:rPr>
                <w:rFonts w:asciiTheme="majorHAnsi" w:hAnsiTheme="majorHAnsi" w:cstheme="majorHAnsi"/>
                <w:color w:val="000000"/>
              </w:rPr>
            </w:pPr>
          </w:p>
        </w:tc>
        <w:tc>
          <w:tcPr>
            <w:tcW w:w="5130" w:type="dxa"/>
          </w:tcPr>
          <w:p w14:paraId="6F6CA9EE" w14:textId="77777777" w:rsidR="00245D70" w:rsidRPr="00BF16EA" w:rsidRDefault="00245D70" w:rsidP="00245D70">
            <w:pPr>
              <w:pStyle w:val="ListParagraph"/>
              <w:numPr>
                <w:ilvl w:val="0"/>
                <w:numId w:val="21"/>
              </w:numPr>
              <w:rPr>
                <w:rFonts w:asciiTheme="majorHAnsi" w:hAnsiTheme="majorHAnsi" w:cstheme="majorHAnsi"/>
              </w:rPr>
            </w:pPr>
            <w:r w:rsidRPr="00BF16EA">
              <w:rPr>
                <w:rFonts w:asciiTheme="majorHAnsi" w:hAnsiTheme="majorHAnsi" w:cstheme="majorHAnsi"/>
              </w:rPr>
              <w:t>Describe how telemedicine platforms can support rapid triage, consultation, and ongoing management in pediatric trauma cases, especially in resource-limited or remote settings.</w:t>
            </w:r>
          </w:p>
          <w:p w14:paraId="36C002B4" w14:textId="77777777" w:rsidR="00245D70" w:rsidRPr="00BF16EA" w:rsidRDefault="00245D70" w:rsidP="00245D70">
            <w:pPr>
              <w:pStyle w:val="ListParagraph"/>
              <w:numPr>
                <w:ilvl w:val="0"/>
                <w:numId w:val="21"/>
              </w:numPr>
              <w:rPr>
                <w:rFonts w:asciiTheme="majorHAnsi" w:hAnsiTheme="majorHAnsi" w:cstheme="majorHAnsi"/>
              </w:rPr>
            </w:pPr>
            <w:r w:rsidRPr="00BF16EA">
              <w:rPr>
                <w:rFonts w:asciiTheme="majorHAnsi" w:hAnsiTheme="majorHAnsi" w:cstheme="majorHAnsi"/>
              </w:rPr>
              <w:t>Demonstrate practical use of telemedicine for multidisciplinary teamwork during pediatric trauma care, including virtual assessments, coordination with specialists, and family communication.</w:t>
            </w:r>
          </w:p>
          <w:p w14:paraId="7F42DB05" w14:textId="7F3474F3" w:rsidR="00245D70" w:rsidRPr="00BF16EA" w:rsidRDefault="00245D70" w:rsidP="00245D70">
            <w:pPr>
              <w:pStyle w:val="ListParagraph"/>
              <w:numPr>
                <w:ilvl w:val="0"/>
                <w:numId w:val="21"/>
              </w:numPr>
              <w:rPr>
                <w:rFonts w:asciiTheme="majorHAnsi" w:hAnsiTheme="majorHAnsi" w:cstheme="majorHAnsi"/>
              </w:rPr>
            </w:pPr>
            <w:r w:rsidRPr="00BF16EA">
              <w:rPr>
                <w:rFonts w:asciiTheme="majorHAnsi" w:hAnsiTheme="majorHAnsi" w:cstheme="majorHAnsi"/>
              </w:rPr>
              <w:t>Evaluate the impact, challenges, and limitations of telemedicine in improving pediatric trauma outcomes, focusing on patient safety, equity of access, and clinical effectiveness.</w:t>
            </w:r>
          </w:p>
        </w:tc>
      </w:tr>
      <w:tr w:rsidR="00245D70" w:rsidRPr="00BF16EA" w14:paraId="709A94C1" w14:textId="77777777" w:rsidTr="00E12608">
        <w:tc>
          <w:tcPr>
            <w:tcW w:w="1952" w:type="dxa"/>
          </w:tcPr>
          <w:p w14:paraId="0EA75C70"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t>Session 2</w:t>
            </w:r>
          </w:p>
          <w:p w14:paraId="087EDF2B" w14:textId="77777777" w:rsidR="00245D70" w:rsidRPr="0067002B" w:rsidRDefault="00245D70" w:rsidP="00245D70">
            <w:pPr>
              <w:rPr>
                <w:rFonts w:asciiTheme="majorHAnsi" w:hAnsiTheme="majorHAnsi" w:cstheme="majorHAnsi"/>
                <w:b/>
                <w:bCs/>
              </w:rPr>
            </w:pPr>
          </w:p>
        </w:tc>
        <w:tc>
          <w:tcPr>
            <w:tcW w:w="3628" w:type="dxa"/>
          </w:tcPr>
          <w:p w14:paraId="5F0F6472" w14:textId="77777777" w:rsidR="00245D70" w:rsidRPr="00BF16EA" w:rsidRDefault="00245D70" w:rsidP="00245D70">
            <w:pPr>
              <w:rPr>
                <w:rFonts w:asciiTheme="majorHAnsi" w:hAnsiTheme="majorHAnsi" w:cstheme="majorHAnsi"/>
                <w:color w:val="000000"/>
              </w:rPr>
            </w:pPr>
            <w:r w:rsidRPr="00BF16EA">
              <w:rPr>
                <w:rFonts w:asciiTheme="majorHAnsi" w:hAnsiTheme="majorHAnsi" w:cstheme="majorHAnsi"/>
                <w:color w:val="000000"/>
              </w:rPr>
              <w:t>Managing crashing patients; focus on pharmacist intervention in acute shock and cardiac arrest in children</w:t>
            </w:r>
          </w:p>
          <w:p w14:paraId="6C8D408E" w14:textId="77777777" w:rsidR="00245D70" w:rsidRPr="00BF16EA" w:rsidRDefault="00245D70" w:rsidP="00245D70">
            <w:pPr>
              <w:pStyle w:val="my-2"/>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“High-Stakes, High-Impact: Pharmacy at the Heart of Pediatric Codes"</w:t>
            </w:r>
          </w:p>
          <w:p w14:paraId="01F26AF2" w14:textId="77777777" w:rsidR="00245D70" w:rsidRPr="00BF16EA" w:rsidRDefault="00245D70" w:rsidP="00245D70">
            <w:pPr>
              <w:rPr>
                <w:rFonts w:asciiTheme="majorHAnsi" w:hAnsiTheme="majorHAnsi" w:cstheme="majorHAnsi"/>
                <w:color w:val="000000"/>
              </w:rPr>
            </w:pPr>
            <w:r w:rsidRPr="00BF16EA">
              <w:rPr>
                <w:rFonts w:asciiTheme="majorHAnsi" w:hAnsiTheme="majorHAnsi" w:cstheme="majorHAnsi"/>
                <w:color w:val="000000"/>
              </w:rPr>
              <w:t>Dr. Maher M. Salem (Qatar)</w:t>
            </w:r>
          </w:p>
          <w:p w14:paraId="06442E18" w14:textId="77777777" w:rsidR="00245D70" w:rsidRPr="00BF16EA" w:rsidRDefault="00245D70" w:rsidP="00245D70">
            <w:pPr>
              <w:rPr>
                <w:rFonts w:asciiTheme="majorHAnsi" w:hAnsiTheme="majorHAnsi" w:cstheme="majorHAnsi"/>
                <w:color w:val="000000"/>
              </w:rPr>
            </w:pPr>
          </w:p>
        </w:tc>
        <w:tc>
          <w:tcPr>
            <w:tcW w:w="5130" w:type="dxa"/>
          </w:tcPr>
          <w:p w14:paraId="4BFD73FF" w14:textId="77777777" w:rsidR="00245D70" w:rsidRPr="00BF16EA" w:rsidRDefault="00245D70" w:rsidP="00245D70">
            <w:pPr>
              <w:pStyle w:val="ListParagraph"/>
              <w:numPr>
                <w:ilvl w:val="0"/>
                <w:numId w:val="26"/>
              </w:numPr>
              <w:rPr>
                <w:rFonts w:asciiTheme="majorHAnsi" w:hAnsiTheme="majorHAnsi" w:cstheme="majorHAnsi"/>
              </w:rPr>
            </w:pPr>
            <w:r w:rsidRPr="00BF16EA">
              <w:rPr>
                <w:rFonts w:asciiTheme="majorHAnsi" w:hAnsiTheme="majorHAnsi" w:cstheme="majorHAnsi"/>
              </w:rPr>
              <w:t>Describe the essential pharmacologic agents and evidence-based dosing strategies pharmacists use during pediatric shock and cardiac arrest, including selection of resuscitation drugs and rapid sequence intubation medications.</w:t>
            </w:r>
          </w:p>
          <w:p w14:paraId="5557CC50" w14:textId="77777777" w:rsidR="00245D70" w:rsidRPr="00BF16EA" w:rsidRDefault="00245D70" w:rsidP="00245D70">
            <w:pPr>
              <w:pStyle w:val="ListParagraph"/>
              <w:numPr>
                <w:ilvl w:val="0"/>
                <w:numId w:val="26"/>
              </w:numPr>
              <w:rPr>
                <w:rFonts w:asciiTheme="majorHAnsi" w:hAnsiTheme="majorHAnsi" w:cstheme="majorHAnsi"/>
              </w:rPr>
            </w:pPr>
            <w:r w:rsidRPr="00BF16EA">
              <w:rPr>
                <w:rFonts w:asciiTheme="majorHAnsi" w:hAnsiTheme="majorHAnsi" w:cstheme="majorHAnsi"/>
              </w:rPr>
              <w:t>Demonstrate effective teamwork and communication practices for pharmacists in high-acuity pediatric emergencies, emphasizing real-time drug preparation, administration, and error prevention.</w:t>
            </w:r>
          </w:p>
          <w:p w14:paraId="00A90E69" w14:textId="2445FF44" w:rsidR="00245D70" w:rsidRPr="00BF16EA" w:rsidRDefault="00245D70" w:rsidP="00245D70">
            <w:pPr>
              <w:pStyle w:val="ListParagraph"/>
              <w:numPr>
                <w:ilvl w:val="0"/>
                <w:numId w:val="21"/>
              </w:numPr>
              <w:rPr>
                <w:rFonts w:asciiTheme="majorHAnsi" w:hAnsiTheme="majorHAnsi" w:cstheme="majorHAnsi"/>
              </w:rPr>
            </w:pPr>
            <w:r w:rsidRPr="00BF16EA">
              <w:rPr>
                <w:rFonts w:asciiTheme="majorHAnsi" w:hAnsiTheme="majorHAnsi" w:cstheme="majorHAnsi"/>
              </w:rPr>
              <w:lastRenderedPageBreak/>
              <w:t>Appraise pharmacist-driven clinical interventions for their impact on patient stabilization, medication safety, and overall resuscitation outcomes in the pediatric emergency department.</w:t>
            </w:r>
          </w:p>
        </w:tc>
      </w:tr>
      <w:tr w:rsidR="00245D70" w:rsidRPr="00BF16EA" w14:paraId="5ADCBDE0" w14:textId="77777777" w:rsidTr="00E12608">
        <w:tc>
          <w:tcPr>
            <w:tcW w:w="1952" w:type="dxa"/>
          </w:tcPr>
          <w:p w14:paraId="4591EEAF" w14:textId="77777777" w:rsidR="00245D70" w:rsidRPr="0067002B" w:rsidRDefault="00245D70" w:rsidP="00245D70">
            <w:pPr>
              <w:jc w:val="right"/>
              <w:rPr>
                <w:rFonts w:asciiTheme="majorHAnsi" w:hAnsiTheme="majorHAnsi" w:cstheme="majorHAnsi"/>
                <w:b/>
                <w:bCs/>
              </w:rPr>
            </w:pPr>
            <w:r w:rsidRPr="0067002B">
              <w:rPr>
                <w:rFonts w:asciiTheme="majorHAnsi" w:hAnsiTheme="majorHAnsi" w:cstheme="majorHAnsi"/>
                <w:b/>
                <w:bCs/>
              </w:rPr>
              <w:lastRenderedPageBreak/>
              <w:t>Session 3</w:t>
            </w:r>
          </w:p>
          <w:p w14:paraId="36E6E214" w14:textId="77777777" w:rsidR="00245D70" w:rsidRPr="0067002B" w:rsidRDefault="00245D70" w:rsidP="00245D70">
            <w:pPr>
              <w:rPr>
                <w:rFonts w:asciiTheme="majorHAnsi" w:hAnsiTheme="majorHAnsi" w:cstheme="majorHAnsi"/>
                <w:b/>
                <w:bCs/>
              </w:rPr>
            </w:pPr>
          </w:p>
        </w:tc>
        <w:tc>
          <w:tcPr>
            <w:tcW w:w="3628" w:type="dxa"/>
          </w:tcPr>
          <w:p w14:paraId="7B710347" w14:textId="77777777" w:rsidR="00245D70" w:rsidRPr="00BF16EA" w:rsidRDefault="00245D70" w:rsidP="00245D70">
            <w:pPr>
              <w:rPr>
                <w:rFonts w:asciiTheme="majorHAnsi" w:hAnsiTheme="majorHAnsi" w:cstheme="majorHAnsi"/>
              </w:rPr>
            </w:pPr>
            <w:r w:rsidRPr="00BF16EA">
              <w:rPr>
                <w:rFonts w:asciiTheme="majorHAnsi" w:hAnsiTheme="majorHAnsi" w:cstheme="majorHAnsi"/>
              </w:rPr>
              <w:t>NSAIDs-an underestimated toxicity.</w:t>
            </w:r>
          </w:p>
          <w:p w14:paraId="3997C33D" w14:textId="77777777" w:rsidR="00245D70" w:rsidRPr="00BF16EA" w:rsidRDefault="00245D70" w:rsidP="00245D70">
            <w:pPr>
              <w:rPr>
                <w:rFonts w:asciiTheme="majorHAnsi" w:hAnsiTheme="majorHAnsi" w:cstheme="majorHAnsi"/>
              </w:rPr>
            </w:pPr>
          </w:p>
          <w:p w14:paraId="527BE16C" w14:textId="0E29CC29" w:rsidR="00245D70" w:rsidRPr="00BF16EA" w:rsidRDefault="00245D70" w:rsidP="00245D70">
            <w:pPr>
              <w:rPr>
                <w:rFonts w:asciiTheme="majorHAnsi" w:hAnsiTheme="majorHAnsi" w:cstheme="majorHAnsi"/>
                <w:color w:val="000000"/>
              </w:rPr>
            </w:pPr>
            <w:r w:rsidRPr="00BF16EA">
              <w:rPr>
                <w:rFonts w:asciiTheme="majorHAnsi" w:hAnsiTheme="majorHAnsi" w:cstheme="majorHAnsi"/>
              </w:rPr>
              <w:t xml:space="preserve">Dr. Leena Amine  </w:t>
            </w:r>
          </w:p>
        </w:tc>
        <w:tc>
          <w:tcPr>
            <w:tcW w:w="5130" w:type="dxa"/>
          </w:tcPr>
          <w:p w14:paraId="748A01EE" w14:textId="77777777" w:rsidR="00245D70" w:rsidRPr="00BF16EA" w:rsidRDefault="00245D70" w:rsidP="00245D70">
            <w:pPr>
              <w:pStyle w:val="ListParagraph"/>
              <w:numPr>
                <w:ilvl w:val="0"/>
                <w:numId w:val="30"/>
              </w:numPr>
              <w:rPr>
                <w:rFonts w:asciiTheme="majorHAnsi" w:hAnsiTheme="majorHAnsi" w:cstheme="majorHAnsi"/>
              </w:rPr>
            </w:pPr>
            <w:r w:rsidRPr="00BF16EA">
              <w:rPr>
                <w:rFonts w:asciiTheme="majorHAnsi" w:hAnsiTheme="majorHAnsi" w:cstheme="majorHAnsi"/>
              </w:rPr>
              <w:t>Describe cases involving NSAIDs exposures in Qatar reported to the QPC.</w:t>
            </w:r>
          </w:p>
          <w:p w14:paraId="6D78FAC6" w14:textId="77777777" w:rsidR="00245D70" w:rsidRPr="00BF16EA" w:rsidRDefault="00245D70" w:rsidP="00245D70">
            <w:pPr>
              <w:pStyle w:val="ListParagraph"/>
              <w:numPr>
                <w:ilvl w:val="0"/>
                <w:numId w:val="30"/>
              </w:numPr>
              <w:rPr>
                <w:rFonts w:asciiTheme="majorHAnsi" w:hAnsiTheme="majorHAnsi" w:cstheme="majorHAnsi"/>
              </w:rPr>
            </w:pPr>
            <w:r w:rsidRPr="00BF16EA">
              <w:rPr>
                <w:rFonts w:asciiTheme="majorHAnsi" w:hAnsiTheme="majorHAnsi" w:cstheme="majorHAnsi"/>
              </w:rPr>
              <w:t>Describe the mechanism of toxicity of various NSAIDs available.</w:t>
            </w:r>
          </w:p>
          <w:p w14:paraId="7583C300" w14:textId="55396CBF" w:rsidR="00245D70" w:rsidRPr="00BF16EA" w:rsidRDefault="00245D70" w:rsidP="00245D70">
            <w:pPr>
              <w:pStyle w:val="ListParagraph"/>
              <w:numPr>
                <w:ilvl w:val="0"/>
                <w:numId w:val="21"/>
              </w:numPr>
              <w:rPr>
                <w:rFonts w:asciiTheme="majorHAnsi" w:hAnsiTheme="majorHAnsi" w:cstheme="majorHAnsi"/>
              </w:rPr>
            </w:pPr>
            <w:r w:rsidRPr="00BF16EA">
              <w:rPr>
                <w:rFonts w:asciiTheme="majorHAnsi" w:hAnsiTheme="majorHAnsi" w:cstheme="majorHAnsi"/>
              </w:rPr>
              <w:t>Discuss the management of NSAID toxicity in exposed patients.</w:t>
            </w:r>
          </w:p>
        </w:tc>
      </w:tr>
      <w:tr w:rsidR="0067002B" w:rsidRPr="00BF16EA" w14:paraId="400E9DE9" w14:textId="77777777" w:rsidTr="0067002B">
        <w:tc>
          <w:tcPr>
            <w:tcW w:w="1952" w:type="dxa"/>
            <w:vAlign w:val="center"/>
          </w:tcPr>
          <w:p w14:paraId="501D720C" w14:textId="54D557C0" w:rsidR="0067002B" w:rsidRPr="0067002B" w:rsidRDefault="0067002B" w:rsidP="0067002B">
            <w:pPr>
              <w:rPr>
                <w:rFonts w:asciiTheme="majorHAnsi" w:hAnsiTheme="majorHAnsi" w:cstheme="majorHAnsi"/>
                <w:b/>
                <w:bCs/>
              </w:rPr>
            </w:pPr>
            <w:r>
              <w:rPr>
                <w:rFonts w:asciiTheme="majorHAnsi" w:hAnsiTheme="majorHAnsi" w:cstheme="majorHAnsi"/>
                <w:b/>
                <w:bCs/>
              </w:rPr>
              <w:t>1700-1715</w:t>
            </w:r>
          </w:p>
        </w:tc>
        <w:tc>
          <w:tcPr>
            <w:tcW w:w="8758" w:type="dxa"/>
            <w:gridSpan w:val="2"/>
            <w:vAlign w:val="center"/>
          </w:tcPr>
          <w:p w14:paraId="50614E88" w14:textId="3F8A05A1" w:rsidR="0067002B" w:rsidRPr="00BF16EA" w:rsidRDefault="0067002B" w:rsidP="0067002B">
            <w:pPr>
              <w:pStyle w:val="ListParagraph"/>
              <w:rPr>
                <w:rFonts w:asciiTheme="majorHAnsi" w:hAnsiTheme="majorHAnsi" w:cstheme="majorHAnsi"/>
              </w:rPr>
            </w:pPr>
            <w:r>
              <w:rPr>
                <w:rFonts w:asciiTheme="majorHAnsi" w:hAnsiTheme="majorHAnsi" w:cstheme="majorHAnsi"/>
              </w:rPr>
              <w:t>Q &amp; A</w:t>
            </w:r>
          </w:p>
        </w:tc>
      </w:tr>
    </w:tbl>
    <w:p w14:paraId="2EF3726F" w14:textId="77777777" w:rsidR="001F46B2" w:rsidRPr="00BF16EA" w:rsidRDefault="001F46B2" w:rsidP="00B02260">
      <w:pPr>
        <w:rPr>
          <w:rFonts w:asciiTheme="majorHAnsi" w:hAnsiTheme="majorHAnsi" w:cstheme="majorHAnsi"/>
          <w:highlight w:val="yellow"/>
        </w:rPr>
      </w:pPr>
      <w:bookmarkStart w:id="11" w:name="_Hlk187671887"/>
    </w:p>
    <w:p w14:paraId="0395037E" w14:textId="16010778" w:rsidR="006E00DE" w:rsidRPr="00BF16EA" w:rsidRDefault="002242DC" w:rsidP="001F46B2">
      <w:pPr>
        <w:spacing w:after="0"/>
        <w:rPr>
          <w:rFonts w:asciiTheme="majorHAnsi" w:hAnsiTheme="majorHAnsi" w:cstheme="majorHAnsi"/>
          <w:b/>
          <w:bCs/>
          <w:color w:val="ED7D31" w:themeColor="accent2"/>
          <w:sz w:val="24"/>
          <w:szCs w:val="24"/>
        </w:rPr>
      </w:pPr>
      <w:r w:rsidRPr="00BF16EA">
        <w:rPr>
          <w:rFonts w:asciiTheme="majorHAnsi" w:hAnsiTheme="majorHAnsi" w:cstheme="majorHAnsi"/>
          <w:b/>
          <w:bCs/>
          <w:color w:val="ED7D31" w:themeColor="accent2"/>
          <w:sz w:val="24"/>
          <w:szCs w:val="24"/>
        </w:rPr>
        <w:t xml:space="preserve">Day 3 - </w:t>
      </w:r>
      <w:r w:rsidR="001F46B2" w:rsidRPr="00BF16EA">
        <w:rPr>
          <w:rFonts w:asciiTheme="majorHAnsi" w:hAnsiTheme="majorHAnsi" w:cstheme="majorHAnsi"/>
          <w:b/>
          <w:bCs/>
          <w:color w:val="ED7D31" w:themeColor="accent2"/>
          <w:sz w:val="24"/>
          <w:szCs w:val="24"/>
        </w:rPr>
        <w:t>18</w:t>
      </w:r>
      <w:r w:rsidR="001F46B2" w:rsidRPr="00BF16EA">
        <w:rPr>
          <w:rFonts w:asciiTheme="majorHAnsi" w:hAnsiTheme="majorHAnsi" w:cstheme="majorHAnsi"/>
          <w:b/>
          <w:bCs/>
          <w:color w:val="ED7D31" w:themeColor="accent2"/>
          <w:sz w:val="24"/>
          <w:szCs w:val="24"/>
          <w:vertAlign w:val="superscript"/>
        </w:rPr>
        <w:t>th</w:t>
      </w:r>
      <w:r w:rsidR="001F46B2" w:rsidRPr="00BF16EA">
        <w:rPr>
          <w:rFonts w:asciiTheme="majorHAnsi" w:hAnsiTheme="majorHAnsi" w:cstheme="majorHAnsi"/>
          <w:b/>
          <w:bCs/>
          <w:color w:val="ED7D31" w:themeColor="accent2"/>
          <w:sz w:val="24"/>
          <w:szCs w:val="24"/>
        </w:rPr>
        <w:t xml:space="preserve"> January 2026</w:t>
      </w:r>
      <w:bookmarkEnd w:id="11"/>
    </w:p>
    <w:tbl>
      <w:tblPr>
        <w:tblStyle w:val="TableGrid"/>
        <w:tblW w:w="10710" w:type="dxa"/>
        <w:tblInd w:w="-275" w:type="dxa"/>
        <w:tblLook w:val="04A0" w:firstRow="1" w:lastRow="0" w:firstColumn="1" w:lastColumn="0" w:noHBand="0" w:noVBand="1"/>
      </w:tblPr>
      <w:tblGrid>
        <w:gridCol w:w="1941"/>
        <w:gridCol w:w="4451"/>
        <w:gridCol w:w="4318"/>
      </w:tblGrid>
      <w:tr w:rsidR="00F02D35" w:rsidRPr="00BF16EA" w14:paraId="4E7BAF71" w14:textId="77777777" w:rsidTr="00E138C1">
        <w:tc>
          <w:tcPr>
            <w:tcW w:w="1941" w:type="dxa"/>
            <w:shd w:val="clear" w:color="auto" w:fill="D9D9D9" w:themeFill="background1" w:themeFillShade="D9"/>
          </w:tcPr>
          <w:p w14:paraId="5D67A36F" w14:textId="7CC3027B" w:rsidR="00F02D35" w:rsidRPr="0067002B" w:rsidRDefault="00F02D35" w:rsidP="003D6481">
            <w:pPr>
              <w:jc w:val="center"/>
              <w:rPr>
                <w:rFonts w:asciiTheme="majorHAnsi" w:hAnsiTheme="majorHAnsi" w:cstheme="majorHAnsi"/>
                <w:b/>
                <w:bCs/>
              </w:rPr>
            </w:pPr>
            <w:r w:rsidRPr="0067002B">
              <w:rPr>
                <w:rFonts w:asciiTheme="majorHAnsi" w:hAnsiTheme="majorHAnsi" w:cstheme="majorHAnsi"/>
                <w:b/>
                <w:bCs/>
              </w:rPr>
              <w:t>Time</w:t>
            </w:r>
          </w:p>
        </w:tc>
        <w:tc>
          <w:tcPr>
            <w:tcW w:w="4451" w:type="dxa"/>
            <w:shd w:val="clear" w:color="auto" w:fill="D9D9D9" w:themeFill="background1" w:themeFillShade="D9"/>
          </w:tcPr>
          <w:p w14:paraId="374E14A1" w14:textId="722DAD8B" w:rsidR="00F02D35" w:rsidRPr="00BF16EA" w:rsidRDefault="00F02D35" w:rsidP="003D6481">
            <w:pPr>
              <w:jc w:val="center"/>
              <w:rPr>
                <w:rFonts w:asciiTheme="majorHAnsi" w:hAnsiTheme="majorHAnsi" w:cstheme="majorHAnsi"/>
                <w:b/>
                <w:bCs/>
              </w:rPr>
            </w:pPr>
            <w:r w:rsidRPr="00BF16EA">
              <w:rPr>
                <w:rFonts w:asciiTheme="majorHAnsi" w:hAnsiTheme="majorHAnsi" w:cstheme="majorHAnsi"/>
                <w:b/>
                <w:bCs/>
              </w:rPr>
              <w:t>Session Title/Topic</w:t>
            </w:r>
          </w:p>
        </w:tc>
        <w:tc>
          <w:tcPr>
            <w:tcW w:w="4318" w:type="dxa"/>
            <w:shd w:val="clear" w:color="auto" w:fill="D9D9D9" w:themeFill="background1" w:themeFillShade="D9"/>
          </w:tcPr>
          <w:p w14:paraId="2978C957" w14:textId="77777777" w:rsidR="003D6481" w:rsidRPr="00BF16EA" w:rsidRDefault="003D6481" w:rsidP="003D6481">
            <w:pPr>
              <w:jc w:val="center"/>
              <w:rPr>
                <w:rFonts w:asciiTheme="majorHAnsi" w:hAnsiTheme="majorHAnsi" w:cstheme="majorHAnsi"/>
                <w:b/>
                <w:bCs/>
              </w:rPr>
            </w:pPr>
            <w:r w:rsidRPr="00BF16EA">
              <w:rPr>
                <w:rFonts w:asciiTheme="majorHAnsi" w:hAnsiTheme="majorHAnsi" w:cstheme="majorHAnsi"/>
                <w:b/>
                <w:bCs/>
              </w:rPr>
              <w:t>Session-Specific Learning Objectives</w:t>
            </w:r>
          </w:p>
          <w:p w14:paraId="6E911265" w14:textId="19D0DD35" w:rsidR="00F02D35" w:rsidRPr="00BF16EA" w:rsidRDefault="003D6481" w:rsidP="003D6481">
            <w:pPr>
              <w:jc w:val="center"/>
              <w:rPr>
                <w:rFonts w:asciiTheme="majorHAnsi" w:hAnsiTheme="majorHAnsi" w:cstheme="majorHAnsi"/>
                <w:b/>
                <w:bCs/>
              </w:rPr>
            </w:pPr>
            <w:r w:rsidRPr="00BF16EA">
              <w:rPr>
                <w:rFonts w:asciiTheme="majorHAnsi" w:hAnsiTheme="majorHAnsi" w:cstheme="majorHAnsi"/>
                <w:b/>
                <w:bCs/>
              </w:rPr>
              <w:t>At the end of the session, participants will be able to:</w:t>
            </w:r>
          </w:p>
        </w:tc>
      </w:tr>
      <w:tr w:rsidR="00F02D35" w:rsidRPr="00BF16EA" w14:paraId="469B88D9" w14:textId="77777777" w:rsidTr="00C014BF">
        <w:trPr>
          <w:trHeight w:val="215"/>
        </w:trPr>
        <w:tc>
          <w:tcPr>
            <w:tcW w:w="1941" w:type="dxa"/>
            <w:vMerge w:val="restart"/>
          </w:tcPr>
          <w:p w14:paraId="4B5D2A23" w14:textId="64076D3D" w:rsidR="00F02D35" w:rsidRPr="0067002B" w:rsidRDefault="00F02D35" w:rsidP="00F02D35">
            <w:pPr>
              <w:rPr>
                <w:rFonts w:asciiTheme="majorHAnsi" w:hAnsiTheme="majorHAnsi" w:cstheme="majorHAnsi"/>
                <w:b/>
                <w:bCs/>
              </w:rPr>
            </w:pPr>
            <w:r w:rsidRPr="0067002B">
              <w:rPr>
                <w:rFonts w:asciiTheme="majorHAnsi" w:hAnsiTheme="majorHAnsi" w:cstheme="majorHAnsi"/>
                <w:b/>
                <w:bCs/>
              </w:rPr>
              <w:t>0745-0800</w:t>
            </w:r>
          </w:p>
        </w:tc>
        <w:tc>
          <w:tcPr>
            <w:tcW w:w="4451" w:type="dxa"/>
          </w:tcPr>
          <w:p w14:paraId="60CC4DD3" w14:textId="6BF5AF90" w:rsidR="00F02D35" w:rsidRPr="00BF16EA" w:rsidRDefault="00F02D35" w:rsidP="00F02D35">
            <w:pPr>
              <w:rPr>
                <w:rFonts w:asciiTheme="majorHAnsi" w:hAnsiTheme="majorHAnsi" w:cstheme="majorHAnsi"/>
              </w:rPr>
            </w:pPr>
            <w:r w:rsidRPr="00BF16EA">
              <w:rPr>
                <w:rFonts w:asciiTheme="majorHAnsi" w:hAnsiTheme="majorHAnsi" w:cstheme="majorHAnsi"/>
              </w:rPr>
              <w:t>Welcome, Housekeeping and Introductions</w:t>
            </w:r>
          </w:p>
        </w:tc>
        <w:tc>
          <w:tcPr>
            <w:tcW w:w="4318" w:type="dxa"/>
          </w:tcPr>
          <w:p w14:paraId="6DE007E3" w14:textId="0FD44E26" w:rsidR="00F02D35" w:rsidRPr="00BF16EA" w:rsidRDefault="00F02D35" w:rsidP="00F02D35">
            <w:pPr>
              <w:rPr>
                <w:rFonts w:asciiTheme="majorHAnsi" w:hAnsiTheme="majorHAnsi" w:cstheme="majorHAnsi"/>
              </w:rPr>
            </w:pPr>
          </w:p>
        </w:tc>
      </w:tr>
      <w:tr w:rsidR="00F02D35" w:rsidRPr="00BF16EA" w14:paraId="1265CAA7" w14:textId="77777777" w:rsidTr="00E138C1">
        <w:trPr>
          <w:trHeight w:val="498"/>
        </w:trPr>
        <w:tc>
          <w:tcPr>
            <w:tcW w:w="1941" w:type="dxa"/>
            <w:vMerge/>
          </w:tcPr>
          <w:p w14:paraId="6B47416D" w14:textId="77777777" w:rsidR="00F02D35" w:rsidRPr="0067002B" w:rsidRDefault="00F02D35" w:rsidP="00F02D35">
            <w:pPr>
              <w:rPr>
                <w:rFonts w:asciiTheme="majorHAnsi" w:hAnsiTheme="majorHAnsi" w:cstheme="majorHAnsi"/>
                <w:b/>
                <w:bCs/>
              </w:rPr>
            </w:pPr>
          </w:p>
        </w:tc>
        <w:tc>
          <w:tcPr>
            <w:tcW w:w="4451" w:type="dxa"/>
          </w:tcPr>
          <w:p w14:paraId="75425AE2" w14:textId="288A5AAB" w:rsidR="00F02D35" w:rsidRPr="00BF16EA" w:rsidRDefault="00F02D35" w:rsidP="006B090F">
            <w:pPr>
              <w:rPr>
                <w:rFonts w:asciiTheme="majorHAnsi" w:hAnsiTheme="majorHAnsi" w:cstheme="majorHAnsi"/>
              </w:rPr>
            </w:pPr>
            <w:bookmarkStart w:id="12" w:name="_Hlk208818849"/>
            <w:r w:rsidRPr="00BF16EA">
              <w:rPr>
                <w:rFonts w:asciiTheme="majorHAnsi" w:hAnsiTheme="majorHAnsi" w:cstheme="majorHAnsi"/>
              </w:rPr>
              <w:t>PEM Market Place</w:t>
            </w:r>
            <w:bookmarkEnd w:id="12"/>
          </w:p>
        </w:tc>
        <w:tc>
          <w:tcPr>
            <w:tcW w:w="4318" w:type="dxa"/>
          </w:tcPr>
          <w:p w14:paraId="224D814A" w14:textId="5EC6BC2E" w:rsidR="00F02D35" w:rsidRPr="00BF16EA" w:rsidRDefault="00C014BF" w:rsidP="00C014BF">
            <w:pPr>
              <w:pStyle w:val="ListParagraph"/>
              <w:numPr>
                <w:ilvl w:val="0"/>
                <w:numId w:val="35"/>
              </w:numPr>
              <w:rPr>
                <w:rFonts w:asciiTheme="majorHAnsi" w:hAnsiTheme="majorHAnsi" w:cstheme="majorHAnsi"/>
              </w:rPr>
            </w:pPr>
            <w:r w:rsidRPr="00BF16EA">
              <w:rPr>
                <w:rFonts w:asciiTheme="majorHAnsi" w:hAnsiTheme="majorHAnsi" w:cstheme="majorHAnsi"/>
              </w:rPr>
              <w:t>Discuss a range of evidence-based topics designed to ensure quality and safety of patient care</w:t>
            </w:r>
          </w:p>
        </w:tc>
      </w:tr>
      <w:tr w:rsidR="00D504B9" w:rsidRPr="00BF16EA" w14:paraId="156632E8" w14:textId="77777777" w:rsidTr="00E138C1">
        <w:tc>
          <w:tcPr>
            <w:tcW w:w="1941" w:type="dxa"/>
          </w:tcPr>
          <w:p w14:paraId="50CEA0D0" w14:textId="77777777" w:rsidR="00507791" w:rsidRPr="0067002B" w:rsidRDefault="00D504B9" w:rsidP="001F46B2">
            <w:pPr>
              <w:rPr>
                <w:rFonts w:asciiTheme="majorHAnsi" w:hAnsiTheme="majorHAnsi" w:cstheme="majorHAnsi"/>
                <w:b/>
                <w:bCs/>
                <w:color w:val="000000"/>
              </w:rPr>
            </w:pPr>
            <w:r w:rsidRPr="0067002B">
              <w:rPr>
                <w:rFonts w:asciiTheme="majorHAnsi" w:hAnsiTheme="majorHAnsi" w:cstheme="majorHAnsi"/>
                <w:b/>
                <w:bCs/>
                <w:color w:val="000000"/>
              </w:rPr>
              <w:t>0800-0815</w:t>
            </w:r>
            <w:r w:rsidR="001F46B2" w:rsidRPr="0067002B">
              <w:rPr>
                <w:rFonts w:asciiTheme="majorHAnsi" w:hAnsiTheme="majorHAnsi" w:cstheme="majorHAnsi"/>
                <w:b/>
                <w:bCs/>
                <w:color w:val="000000"/>
              </w:rPr>
              <w:t xml:space="preserve"> </w:t>
            </w:r>
          </w:p>
          <w:p w14:paraId="5D5EE1AC" w14:textId="3D646DA1" w:rsidR="00D504B9" w:rsidRPr="0067002B" w:rsidRDefault="00D504B9" w:rsidP="001F46B2">
            <w:pPr>
              <w:rPr>
                <w:rFonts w:asciiTheme="majorHAnsi" w:hAnsiTheme="majorHAnsi" w:cstheme="majorHAnsi"/>
                <w:b/>
                <w:bCs/>
                <w:color w:val="000000"/>
              </w:rPr>
            </w:pPr>
            <w:r w:rsidRPr="0067002B">
              <w:rPr>
                <w:rFonts w:asciiTheme="majorHAnsi" w:hAnsiTheme="majorHAnsi" w:cstheme="majorHAnsi"/>
                <w:b/>
                <w:bCs/>
                <w:color w:val="000000"/>
              </w:rPr>
              <w:t>(15 mins)</w:t>
            </w:r>
          </w:p>
          <w:p w14:paraId="235DBFDC" w14:textId="77777777" w:rsidR="00D504B9" w:rsidRPr="0067002B" w:rsidRDefault="00D504B9" w:rsidP="00983790">
            <w:pPr>
              <w:rPr>
                <w:rFonts w:asciiTheme="majorHAnsi" w:hAnsiTheme="majorHAnsi" w:cstheme="majorHAnsi"/>
                <w:b/>
                <w:bCs/>
                <w:color w:val="000000"/>
              </w:rPr>
            </w:pPr>
          </w:p>
        </w:tc>
        <w:tc>
          <w:tcPr>
            <w:tcW w:w="4451" w:type="dxa"/>
          </w:tcPr>
          <w:p w14:paraId="59820B75" w14:textId="77777777" w:rsidR="00C07125" w:rsidRPr="00BF16EA" w:rsidRDefault="00D504B9" w:rsidP="00C07125">
            <w:pPr>
              <w:rPr>
                <w:rStyle w:val="apple-converted-space"/>
                <w:rFonts w:asciiTheme="majorHAnsi" w:hAnsiTheme="majorHAnsi" w:cstheme="majorHAnsi"/>
                <w:color w:val="000000"/>
              </w:rPr>
            </w:pPr>
            <w:r w:rsidRPr="00BF16EA">
              <w:rPr>
                <w:rFonts w:asciiTheme="majorHAnsi" w:hAnsiTheme="majorHAnsi" w:cstheme="majorHAnsi"/>
                <w:color w:val="000000"/>
              </w:rPr>
              <w:t>Role of physiotherapy- the holistic Trauma care</w:t>
            </w:r>
            <w:r w:rsidRPr="00BF16EA">
              <w:rPr>
                <w:rStyle w:val="apple-converted-space"/>
                <w:rFonts w:asciiTheme="majorHAnsi" w:hAnsiTheme="majorHAnsi" w:cstheme="majorHAnsi"/>
                <w:color w:val="000000"/>
              </w:rPr>
              <w:t> </w:t>
            </w:r>
          </w:p>
          <w:p w14:paraId="754845E1" w14:textId="77777777" w:rsidR="00D504B9" w:rsidRPr="00BF16EA" w:rsidRDefault="00D504B9" w:rsidP="00C07125">
            <w:pPr>
              <w:rPr>
                <w:rStyle w:val="Strong"/>
                <w:rFonts w:asciiTheme="majorHAnsi" w:hAnsiTheme="majorHAnsi" w:cstheme="majorHAnsi"/>
                <w:b w:val="0"/>
                <w:bCs w:val="0"/>
                <w:spacing w:val="1"/>
              </w:rPr>
            </w:pPr>
            <w:r w:rsidRPr="00BF16EA">
              <w:rPr>
                <w:rStyle w:val="Strong"/>
                <w:rFonts w:asciiTheme="majorHAnsi" w:hAnsiTheme="majorHAnsi" w:cstheme="majorHAnsi"/>
                <w:b w:val="0"/>
                <w:bCs w:val="0"/>
                <w:spacing w:val="1"/>
              </w:rPr>
              <w:t>"Not Just Bones and Bandages: Physiotherapy in Trauma Care"</w:t>
            </w:r>
          </w:p>
          <w:p w14:paraId="692B6674" w14:textId="77777777" w:rsidR="00C07125" w:rsidRPr="00BF16EA" w:rsidRDefault="00C07125" w:rsidP="00C07125">
            <w:pPr>
              <w:rPr>
                <w:rFonts w:asciiTheme="majorHAnsi" w:hAnsiTheme="majorHAnsi" w:cstheme="majorHAnsi"/>
                <w:color w:val="000000"/>
              </w:rPr>
            </w:pPr>
          </w:p>
          <w:p w14:paraId="4106DF75" w14:textId="404C9640" w:rsidR="00C07125" w:rsidRPr="00BF16EA" w:rsidRDefault="002E7E5F" w:rsidP="00C07125">
            <w:pPr>
              <w:rPr>
                <w:rFonts w:asciiTheme="majorHAnsi" w:hAnsiTheme="majorHAnsi" w:cstheme="majorHAnsi"/>
                <w:color w:val="000000"/>
              </w:rPr>
            </w:pPr>
            <w:r w:rsidRPr="00BF16EA">
              <w:rPr>
                <w:rFonts w:asciiTheme="majorHAnsi" w:hAnsiTheme="majorHAnsi" w:cstheme="majorHAnsi"/>
              </w:rPr>
              <w:t xml:space="preserve">Mr. Mohana Chandran </w:t>
            </w:r>
            <w:r w:rsidR="00C07125" w:rsidRPr="00BF16EA">
              <w:rPr>
                <w:rFonts w:asciiTheme="majorHAnsi" w:hAnsiTheme="majorHAnsi" w:cstheme="majorHAnsi"/>
                <w:color w:val="000000"/>
              </w:rPr>
              <w:t>(Qatar)</w:t>
            </w:r>
          </w:p>
        </w:tc>
        <w:tc>
          <w:tcPr>
            <w:tcW w:w="4318" w:type="dxa"/>
          </w:tcPr>
          <w:p w14:paraId="5030B478" w14:textId="77777777" w:rsidR="00B11F46" w:rsidRPr="00BF16EA" w:rsidRDefault="00B11F46" w:rsidP="00B11F46">
            <w:pPr>
              <w:pStyle w:val="ListParagraph"/>
              <w:numPr>
                <w:ilvl w:val="0"/>
                <w:numId w:val="36"/>
              </w:numPr>
              <w:rPr>
                <w:rFonts w:asciiTheme="majorHAnsi" w:hAnsiTheme="majorHAnsi" w:cstheme="majorHAnsi"/>
              </w:rPr>
            </w:pPr>
            <w:r w:rsidRPr="00BF16EA">
              <w:rPr>
                <w:rFonts w:asciiTheme="majorHAnsi" w:hAnsiTheme="majorHAnsi" w:cstheme="majorHAnsi"/>
              </w:rPr>
              <w:t>Analyze the role of physiotherapy within multidisciplinary trauma care and how it supports patients’ physical, psychological, and social recovery.</w:t>
            </w:r>
          </w:p>
          <w:p w14:paraId="7950374B" w14:textId="7788481E" w:rsidR="00D504B9" w:rsidRPr="00BF16EA" w:rsidRDefault="00B11F46" w:rsidP="00B11F46">
            <w:pPr>
              <w:pStyle w:val="ListParagraph"/>
              <w:numPr>
                <w:ilvl w:val="0"/>
                <w:numId w:val="36"/>
              </w:numPr>
              <w:rPr>
                <w:rFonts w:asciiTheme="majorHAnsi" w:hAnsiTheme="majorHAnsi" w:cstheme="majorHAnsi"/>
              </w:rPr>
            </w:pPr>
            <w:r w:rsidRPr="00BF16EA">
              <w:rPr>
                <w:rFonts w:asciiTheme="majorHAnsi" w:hAnsiTheme="majorHAnsi" w:cstheme="majorHAnsi"/>
              </w:rPr>
              <w:t>Design patient-centered physiotherapy interventions that integrate mobility, pain management, and functional rehabilitation as part of holistic trauma care.</w:t>
            </w:r>
          </w:p>
        </w:tc>
      </w:tr>
      <w:tr w:rsidR="00A5338B" w:rsidRPr="00BF16EA" w14:paraId="2E968938" w14:textId="77777777" w:rsidTr="00E138C1">
        <w:tc>
          <w:tcPr>
            <w:tcW w:w="1941" w:type="dxa"/>
          </w:tcPr>
          <w:p w14:paraId="10D1CE55" w14:textId="77777777" w:rsidR="00507791" w:rsidRPr="0067002B" w:rsidRDefault="00A5338B" w:rsidP="00FE5D7A">
            <w:pPr>
              <w:rPr>
                <w:rFonts w:asciiTheme="majorHAnsi" w:hAnsiTheme="majorHAnsi" w:cstheme="majorHAnsi"/>
                <w:b/>
                <w:bCs/>
                <w:color w:val="000000"/>
              </w:rPr>
            </w:pPr>
            <w:r w:rsidRPr="0067002B">
              <w:rPr>
                <w:rFonts w:asciiTheme="majorHAnsi" w:hAnsiTheme="majorHAnsi" w:cstheme="majorHAnsi"/>
                <w:b/>
                <w:bCs/>
                <w:color w:val="000000"/>
              </w:rPr>
              <w:t>0815-0830</w:t>
            </w:r>
            <w:r w:rsidR="00FE5D7A" w:rsidRPr="0067002B">
              <w:rPr>
                <w:rFonts w:asciiTheme="majorHAnsi" w:hAnsiTheme="majorHAnsi" w:cstheme="majorHAnsi"/>
                <w:b/>
                <w:bCs/>
                <w:color w:val="000000"/>
              </w:rPr>
              <w:t xml:space="preserve"> </w:t>
            </w:r>
          </w:p>
          <w:p w14:paraId="3FD251F3" w14:textId="12E25B35" w:rsidR="00A5338B" w:rsidRPr="0067002B" w:rsidRDefault="00A5338B" w:rsidP="00FE5D7A">
            <w:pPr>
              <w:rPr>
                <w:rFonts w:asciiTheme="majorHAnsi" w:hAnsiTheme="majorHAnsi" w:cstheme="majorHAnsi"/>
                <w:b/>
                <w:bCs/>
                <w:color w:val="000000"/>
              </w:rPr>
            </w:pPr>
            <w:r w:rsidRPr="0067002B">
              <w:rPr>
                <w:rFonts w:asciiTheme="majorHAnsi" w:hAnsiTheme="majorHAnsi" w:cstheme="majorHAnsi"/>
                <w:b/>
                <w:bCs/>
                <w:color w:val="000000"/>
              </w:rPr>
              <w:t>(15 mins)</w:t>
            </w:r>
          </w:p>
          <w:p w14:paraId="4284593F" w14:textId="77777777" w:rsidR="00A5338B" w:rsidRPr="0067002B" w:rsidRDefault="00A5338B" w:rsidP="00983790">
            <w:pPr>
              <w:rPr>
                <w:rFonts w:asciiTheme="majorHAnsi" w:hAnsiTheme="majorHAnsi" w:cstheme="majorHAnsi"/>
                <w:b/>
                <w:bCs/>
                <w:color w:val="000000"/>
              </w:rPr>
            </w:pPr>
          </w:p>
        </w:tc>
        <w:tc>
          <w:tcPr>
            <w:tcW w:w="4451" w:type="dxa"/>
          </w:tcPr>
          <w:p w14:paraId="3CE00199" w14:textId="7383F462" w:rsidR="00A5338B" w:rsidRPr="00BF16EA" w:rsidRDefault="00A5338B" w:rsidP="00B41A0A">
            <w:pPr>
              <w:rPr>
                <w:rStyle w:val="Strong"/>
                <w:rFonts w:asciiTheme="majorHAnsi" w:hAnsiTheme="majorHAnsi" w:cstheme="majorHAnsi"/>
                <w:b w:val="0"/>
                <w:bCs w:val="0"/>
                <w:spacing w:val="1"/>
              </w:rPr>
            </w:pPr>
            <w:r w:rsidRPr="00BF16EA">
              <w:rPr>
                <w:rFonts w:asciiTheme="majorHAnsi" w:hAnsiTheme="majorHAnsi" w:cstheme="majorHAnsi"/>
              </w:rPr>
              <w:t>Role of Child life specialist in PEM</w:t>
            </w:r>
            <w:r w:rsidR="00C95AE4" w:rsidRPr="00BF16EA">
              <w:rPr>
                <w:rFonts w:asciiTheme="majorHAnsi" w:hAnsiTheme="majorHAnsi" w:cstheme="majorHAnsi"/>
              </w:rPr>
              <w:t xml:space="preserve"> </w:t>
            </w:r>
            <w:r w:rsidR="00B41A0A" w:rsidRPr="00BF16EA">
              <w:rPr>
                <w:rFonts w:asciiTheme="majorHAnsi" w:hAnsiTheme="majorHAnsi" w:cstheme="majorHAnsi"/>
              </w:rPr>
              <w:t xml:space="preserve">  </w:t>
            </w:r>
            <w:r w:rsidRPr="00BF16EA">
              <w:rPr>
                <w:rStyle w:val="Strong"/>
                <w:rFonts w:asciiTheme="majorHAnsi" w:hAnsiTheme="majorHAnsi" w:cstheme="majorHAnsi"/>
                <w:b w:val="0"/>
                <w:bCs w:val="0"/>
                <w:spacing w:val="1"/>
              </w:rPr>
              <w:t>"Taming Tears and Calming Fears: Child Life in the Pediatric ED”</w:t>
            </w:r>
          </w:p>
          <w:p w14:paraId="28435C33" w14:textId="3B34C919" w:rsidR="00C01567" w:rsidRPr="00BF16EA" w:rsidRDefault="00C01567" w:rsidP="00B41A0A">
            <w:pPr>
              <w:rPr>
                <w:rStyle w:val="Strong"/>
                <w:rFonts w:asciiTheme="majorHAnsi" w:hAnsiTheme="majorHAnsi" w:cstheme="majorHAnsi"/>
                <w:b w:val="0"/>
                <w:bCs w:val="0"/>
                <w:spacing w:val="1"/>
              </w:rPr>
            </w:pPr>
          </w:p>
          <w:p w14:paraId="1B135FF9" w14:textId="77777777" w:rsidR="00D06F1B" w:rsidRPr="00BF16EA" w:rsidRDefault="00C07125" w:rsidP="00C07125">
            <w:pPr>
              <w:rPr>
                <w:rStyle w:val="Strong"/>
                <w:rFonts w:asciiTheme="majorHAnsi" w:hAnsiTheme="majorHAnsi" w:cstheme="majorHAnsi"/>
                <w:b w:val="0"/>
                <w:bCs w:val="0"/>
              </w:rPr>
            </w:pPr>
            <w:r w:rsidRPr="00BF16EA">
              <w:rPr>
                <w:rStyle w:val="Strong"/>
                <w:rFonts w:asciiTheme="majorHAnsi" w:hAnsiTheme="majorHAnsi" w:cstheme="majorHAnsi"/>
                <w:b w:val="0"/>
                <w:bCs w:val="0"/>
              </w:rPr>
              <w:t xml:space="preserve">Ms. </w:t>
            </w:r>
            <w:r w:rsidR="00C01567" w:rsidRPr="00BF16EA">
              <w:rPr>
                <w:rStyle w:val="Strong"/>
                <w:rFonts w:asciiTheme="majorHAnsi" w:hAnsiTheme="majorHAnsi" w:cstheme="majorHAnsi"/>
                <w:b w:val="0"/>
                <w:bCs w:val="0"/>
              </w:rPr>
              <w:t xml:space="preserve">Mikki </w:t>
            </w:r>
            <w:r w:rsidR="00460A09" w:rsidRPr="00BF16EA">
              <w:rPr>
                <w:rStyle w:val="Strong"/>
                <w:rFonts w:asciiTheme="majorHAnsi" w:hAnsiTheme="majorHAnsi" w:cstheme="majorHAnsi"/>
                <w:b w:val="0"/>
                <w:bCs w:val="0"/>
              </w:rPr>
              <w:t>Ellen Huckett</w:t>
            </w:r>
            <w:r w:rsidR="00C01567" w:rsidRPr="00BF16EA">
              <w:rPr>
                <w:rStyle w:val="Strong"/>
                <w:rFonts w:asciiTheme="majorHAnsi" w:hAnsiTheme="majorHAnsi" w:cstheme="majorHAnsi"/>
                <w:b w:val="0"/>
                <w:bCs w:val="0"/>
              </w:rPr>
              <w:t xml:space="preserve"> </w:t>
            </w:r>
          </w:p>
          <w:p w14:paraId="68AE2BC3" w14:textId="21BE42BF" w:rsidR="00A5338B" w:rsidRPr="00BF16EA" w:rsidRDefault="00C07125" w:rsidP="00C07125">
            <w:pPr>
              <w:rPr>
                <w:rFonts w:asciiTheme="majorHAnsi" w:hAnsiTheme="majorHAnsi" w:cstheme="majorHAnsi"/>
              </w:rPr>
            </w:pPr>
            <w:r w:rsidRPr="00BF16EA">
              <w:rPr>
                <w:rStyle w:val="Strong"/>
                <w:rFonts w:asciiTheme="majorHAnsi" w:hAnsiTheme="majorHAnsi" w:cstheme="majorHAnsi"/>
                <w:b w:val="0"/>
                <w:bCs w:val="0"/>
              </w:rPr>
              <w:t xml:space="preserve">Ms. </w:t>
            </w:r>
            <w:r w:rsidR="00C01567" w:rsidRPr="00BF16EA">
              <w:rPr>
                <w:rStyle w:val="Strong"/>
                <w:rFonts w:asciiTheme="majorHAnsi" w:hAnsiTheme="majorHAnsi" w:cstheme="majorHAnsi"/>
                <w:b w:val="0"/>
                <w:bCs w:val="0"/>
              </w:rPr>
              <w:t>Nicole Greene (Qatar)</w:t>
            </w:r>
          </w:p>
        </w:tc>
        <w:tc>
          <w:tcPr>
            <w:tcW w:w="4318" w:type="dxa"/>
          </w:tcPr>
          <w:p w14:paraId="72A04B95" w14:textId="77777777" w:rsidR="00B11F46" w:rsidRPr="00BF16EA" w:rsidRDefault="00B11F46" w:rsidP="00B11F46">
            <w:pPr>
              <w:pStyle w:val="ListParagraph"/>
              <w:numPr>
                <w:ilvl w:val="0"/>
                <w:numId w:val="36"/>
              </w:numPr>
              <w:rPr>
                <w:rFonts w:asciiTheme="majorHAnsi" w:hAnsiTheme="majorHAnsi" w:cstheme="majorHAnsi"/>
              </w:rPr>
            </w:pPr>
            <w:r w:rsidRPr="00BF16EA">
              <w:rPr>
                <w:rFonts w:asciiTheme="majorHAnsi" w:hAnsiTheme="majorHAnsi" w:cstheme="majorHAnsi"/>
              </w:rPr>
              <w:t>Explain how child life specialists reduce anxiety, pain perception, and behavioral distress in children presenting to the emergency department.</w:t>
            </w:r>
          </w:p>
          <w:p w14:paraId="173D87FC" w14:textId="0A808AF1" w:rsidR="00A5338B" w:rsidRPr="00BF16EA" w:rsidRDefault="00B11F46" w:rsidP="00B11F46">
            <w:pPr>
              <w:pStyle w:val="ListParagraph"/>
              <w:numPr>
                <w:ilvl w:val="0"/>
                <w:numId w:val="36"/>
              </w:numPr>
              <w:rPr>
                <w:rFonts w:asciiTheme="majorHAnsi" w:hAnsiTheme="majorHAnsi" w:cstheme="majorHAnsi"/>
              </w:rPr>
            </w:pPr>
            <w:r w:rsidRPr="00BF16EA">
              <w:rPr>
                <w:rFonts w:asciiTheme="majorHAnsi" w:hAnsiTheme="majorHAnsi" w:cstheme="majorHAnsi"/>
              </w:rPr>
              <w:t>Evaluate strategies used by child life specialists to enhance coping, communication, and family-centered care in the pediatric emergency setting.</w:t>
            </w:r>
          </w:p>
        </w:tc>
      </w:tr>
      <w:tr w:rsidR="00A5338B" w:rsidRPr="00BF16EA" w14:paraId="6DF1B9B8" w14:textId="77777777" w:rsidTr="00E138C1">
        <w:tc>
          <w:tcPr>
            <w:tcW w:w="1941" w:type="dxa"/>
          </w:tcPr>
          <w:p w14:paraId="48C2EF5C" w14:textId="77777777" w:rsidR="00507791" w:rsidRPr="0067002B" w:rsidRDefault="00A5338B" w:rsidP="00772F84">
            <w:pPr>
              <w:rPr>
                <w:rFonts w:asciiTheme="majorHAnsi" w:hAnsiTheme="majorHAnsi" w:cstheme="majorHAnsi"/>
                <w:b/>
                <w:bCs/>
              </w:rPr>
            </w:pPr>
            <w:r w:rsidRPr="0067002B">
              <w:rPr>
                <w:rFonts w:asciiTheme="majorHAnsi" w:hAnsiTheme="majorHAnsi" w:cstheme="majorHAnsi"/>
                <w:b/>
                <w:bCs/>
              </w:rPr>
              <w:t>0830-0850</w:t>
            </w:r>
            <w:r w:rsidR="00772F84" w:rsidRPr="0067002B">
              <w:rPr>
                <w:rFonts w:asciiTheme="majorHAnsi" w:hAnsiTheme="majorHAnsi" w:cstheme="majorHAnsi"/>
                <w:b/>
                <w:bCs/>
              </w:rPr>
              <w:t xml:space="preserve"> </w:t>
            </w:r>
          </w:p>
          <w:p w14:paraId="0C469930" w14:textId="78A40E3B" w:rsidR="00A5338B" w:rsidRPr="0067002B" w:rsidRDefault="00A5338B" w:rsidP="00772F84">
            <w:pPr>
              <w:rPr>
                <w:rFonts w:asciiTheme="majorHAnsi" w:hAnsiTheme="majorHAnsi" w:cstheme="majorHAnsi"/>
                <w:b/>
                <w:bCs/>
              </w:rPr>
            </w:pPr>
            <w:r w:rsidRPr="0067002B">
              <w:rPr>
                <w:rFonts w:asciiTheme="majorHAnsi" w:hAnsiTheme="majorHAnsi" w:cstheme="majorHAnsi"/>
                <w:b/>
                <w:bCs/>
              </w:rPr>
              <w:t>(20 mins)</w:t>
            </w:r>
          </w:p>
          <w:p w14:paraId="174F9A95" w14:textId="02C5BD8B" w:rsidR="00A5338B" w:rsidRPr="0067002B" w:rsidRDefault="00A5338B" w:rsidP="00E138C1">
            <w:pPr>
              <w:rPr>
                <w:rFonts w:asciiTheme="majorHAnsi" w:hAnsiTheme="majorHAnsi" w:cstheme="majorHAnsi"/>
                <w:b/>
                <w:bCs/>
              </w:rPr>
            </w:pPr>
          </w:p>
        </w:tc>
        <w:tc>
          <w:tcPr>
            <w:tcW w:w="4451" w:type="dxa"/>
          </w:tcPr>
          <w:p w14:paraId="4046BFB4" w14:textId="47C37835" w:rsidR="00A5338B" w:rsidRPr="00BF16EA" w:rsidRDefault="00A5338B" w:rsidP="00C07125">
            <w:pPr>
              <w:rPr>
                <w:rFonts w:asciiTheme="majorHAnsi" w:hAnsiTheme="majorHAnsi" w:cstheme="majorHAnsi"/>
                <w:color w:val="000000"/>
              </w:rPr>
            </w:pPr>
            <w:r w:rsidRPr="00BF16EA">
              <w:rPr>
                <w:rFonts w:asciiTheme="majorHAnsi" w:hAnsiTheme="majorHAnsi" w:cstheme="majorHAnsi"/>
                <w:color w:val="000000"/>
              </w:rPr>
              <w:t>RTs as leaders, focusing on the behind-the-scenes efforts to ensure</w:t>
            </w:r>
            <w:r w:rsidR="002242DC" w:rsidRPr="00BF16EA">
              <w:rPr>
                <w:rFonts w:asciiTheme="majorHAnsi" w:hAnsiTheme="majorHAnsi" w:cstheme="majorHAnsi"/>
                <w:color w:val="000000"/>
              </w:rPr>
              <w:t xml:space="preserve"> </w:t>
            </w:r>
            <w:r w:rsidRPr="00BF16EA">
              <w:rPr>
                <w:rFonts w:asciiTheme="majorHAnsi" w:hAnsiTheme="majorHAnsi" w:cstheme="majorHAnsi"/>
                <w:color w:val="000000"/>
              </w:rPr>
              <w:t>safe care and insights into the future of RTs. </w:t>
            </w:r>
          </w:p>
          <w:p w14:paraId="38331CFF" w14:textId="77777777" w:rsidR="002242DC" w:rsidRPr="00BF16EA" w:rsidRDefault="002242DC" w:rsidP="00C07125">
            <w:pPr>
              <w:rPr>
                <w:rFonts w:asciiTheme="majorHAnsi" w:hAnsiTheme="majorHAnsi" w:cstheme="majorHAnsi"/>
                <w:color w:val="000000"/>
              </w:rPr>
            </w:pPr>
          </w:p>
          <w:p w14:paraId="029768AB" w14:textId="77777777" w:rsidR="00A5338B" w:rsidRPr="00BF16EA" w:rsidRDefault="00A5338B" w:rsidP="00A5338B">
            <w:pPr>
              <w:rPr>
                <w:rFonts w:asciiTheme="majorHAnsi" w:hAnsiTheme="majorHAnsi" w:cstheme="majorHAnsi"/>
                <w:color w:val="000000"/>
              </w:rPr>
            </w:pPr>
            <w:r w:rsidRPr="00BF16EA">
              <w:rPr>
                <w:rFonts w:asciiTheme="majorHAnsi" w:hAnsiTheme="majorHAnsi" w:cstheme="majorHAnsi"/>
                <w:color w:val="000000"/>
              </w:rPr>
              <w:t>“Not Just Air Movers: RT Leadership in Safe Patient Care”</w:t>
            </w:r>
          </w:p>
          <w:p w14:paraId="114CAB49" w14:textId="77777777" w:rsidR="00C07125" w:rsidRPr="00BF16EA" w:rsidRDefault="00C07125" w:rsidP="00A5338B">
            <w:pPr>
              <w:rPr>
                <w:rFonts w:asciiTheme="majorHAnsi" w:hAnsiTheme="majorHAnsi" w:cstheme="majorHAnsi"/>
                <w:color w:val="000000"/>
              </w:rPr>
            </w:pPr>
          </w:p>
          <w:p w14:paraId="0795A307" w14:textId="00B926ED" w:rsidR="00C07125" w:rsidRPr="00BF16EA" w:rsidRDefault="0072320A" w:rsidP="00C07125">
            <w:pPr>
              <w:rPr>
                <w:rFonts w:asciiTheme="majorHAnsi" w:hAnsiTheme="majorHAnsi" w:cstheme="majorHAnsi"/>
              </w:rPr>
            </w:pPr>
            <w:r w:rsidRPr="00BF16EA">
              <w:rPr>
                <w:rFonts w:asciiTheme="majorHAnsi" w:hAnsiTheme="majorHAnsi" w:cstheme="majorHAnsi"/>
              </w:rPr>
              <w:t xml:space="preserve">Ms. </w:t>
            </w:r>
            <w:r w:rsidR="00C07125" w:rsidRPr="00BF16EA">
              <w:rPr>
                <w:rFonts w:asciiTheme="majorHAnsi" w:hAnsiTheme="majorHAnsi" w:cstheme="majorHAnsi"/>
              </w:rPr>
              <w:t>Laura Reid (UAE)</w:t>
            </w:r>
          </w:p>
        </w:tc>
        <w:tc>
          <w:tcPr>
            <w:tcW w:w="4318" w:type="dxa"/>
          </w:tcPr>
          <w:p w14:paraId="0691DA84" w14:textId="77777777" w:rsidR="00B11F46" w:rsidRPr="00BF16EA" w:rsidRDefault="00B11F46" w:rsidP="00B11F46">
            <w:pPr>
              <w:pStyle w:val="ListParagraph"/>
              <w:numPr>
                <w:ilvl w:val="0"/>
                <w:numId w:val="38"/>
              </w:numPr>
              <w:rPr>
                <w:rFonts w:asciiTheme="majorHAnsi" w:hAnsiTheme="majorHAnsi" w:cstheme="majorHAnsi"/>
              </w:rPr>
            </w:pPr>
            <w:r w:rsidRPr="00BF16EA">
              <w:rPr>
                <w:rFonts w:asciiTheme="majorHAnsi" w:hAnsiTheme="majorHAnsi" w:cstheme="majorHAnsi"/>
              </w:rPr>
              <w:lastRenderedPageBreak/>
              <w:t>Examine the leadership roles of respiratory therapists in ensuring patient safety through behind the scenes clinical and system-level contributions.</w:t>
            </w:r>
          </w:p>
          <w:p w14:paraId="0282C5FA" w14:textId="1FC261C3" w:rsidR="00A5338B" w:rsidRPr="00BF16EA" w:rsidRDefault="00B11F46" w:rsidP="00B11F46">
            <w:pPr>
              <w:pStyle w:val="ListParagraph"/>
              <w:numPr>
                <w:ilvl w:val="0"/>
                <w:numId w:val="38"/>
              </w:numPr>
              <w:rPr>
                <w:rFonts w:asciiTheme="majorHAnsi" w:hAnsiTheme="majorHAnsi" w:cstheme="majorHAnsi"/>
              </w:rPr>
            </w:pPr>
            <w:r w:rsidRPr="00BF16EA">
              <w:rPr>
                <w:rFonts w:asciiTheme="majorHAnsi" w:hAnsiTheme="majorHAnsi" w:cstheme="majorHAnsi"/>
              </w:rPr>
              <w:lastRenderedPageBreak/>
              <w:t>Predict future trends in respiratory therapy practice and leadership, and how these will shape safe, high-quality patient care in emergencies and critical settings.</w:t>
            </w:r>
          </w:p>
        </w:tc>
      </w:tr>
      <w:tr w:rsidR="00A5338B" w:rsidRPr="00BF16EA" w14:paraId="76D6A9DA" w14:textId="77777777" w:rsidTr="00D37D2C">
        <w:trPr>
          <w:trHeight w:val="701"/>
        </w:trPr>
        <w:tc>
          <w:tcPr>
            <w:tcW w:w="1941" w:type="dxa"/>
          </w:tcPr>
          <w:p w14:paraId="5D555179" w14:textId="77777777" w:rsidR="00A5338B" w:rsidRPr="0067002B" w:rsidRDefault="00A5338B" w:rsidP="00A511D1">
            <w:pPr>
              <w:rPr>
                <w:rFonts w:asciiTheme="majorHAnsi" w:hAnsiTheme="majorHAnsi" w:cstheme="majorHAnsi"/>
                <w:b/>
                <w:bCs/>
              </w:rPr>
            </w:pPr>
            <w:bookmarkStart w:id="13" w:name="_Hlk207524505"/>
            <w:r w:rsidRPr="0067002B">
              <w:rPr>
                <w:rFonts w:asciiTheme="majorHAnsi" w:hAnsiTheme="majorHAnsi" w:cstheme="majorHAnsi"/>
                <w:b/>
                <w:bCs/>
              </w:rPr>
              <w:lastRenderedPageBreak/>
              <w:t>0850-0910</w:t>
            </w:r>
          </w:p>
          <w:p w14:paraId="238C504D" w14:textId="46384096" w:rsidR="006F45EA" w:rsidRPr="0067002B" w:rsidRDefault="006F45EA" w:rsidP="00A511D1">
            <w:pPr>
              <w:rPr>
                <w:rFonts w:asciiTheme="majorHAnsi" w:hAnsiTheme="majorHAnsi" w:cstheme="majorHAnsi"/>
                <w:b/>
                <w:bCs/>
              </w:rPr>
            </w:pPr>
            <w:r w:rsidRPr="0067002B">
              <w:rPr>
                <w:rFonts w:asciiTheme="majorHAnsi" w:hAnsiTheme="majorHAnsi" w:cstheme="majorHAnsi"/>
                <w:b/>
                <w:bCs/>
              </w:rPr>
              <w:t>(20 mins)</w:t>
            </w:r>
          </w:p>
        </w:tc>
        <w:tc>
          <w:tcPr>
            <w:tcW w:w="4451" w:type="dxa"/>
          </w:tcPr>
          <w:p w14:paraId="41AB3657" w14:textId="77777777" w:rsidR="00B11F46" w:rsidRPr="00BF16EA" w:rsidRDefault="00B11F46" w:rsidP="00B11F46">
            <w:pPr>
              <w:rPr>
                <w:rFonts w:asciiTheme="majorHAnsi" w:hAnsiTheme="majorHAnsi" w:cstheme="majorHAnsi"/>
                <w:spacing w:val="1"/>
              </w:rPr>
            </w:pPr>
            <w:r w:rsidRPr="00BF16EA">
              <w:rPr>
                <w:rFonts w:asciiTheme="majorHAnsi" w:hAnsiTheme="majorHAnsi" w:cstheme="majorHAnsi"/>
                <w:spacing w:val="1"/>
              </w:rPr>
              <w:t>“Eye Contact, Ear Hustle, Voice Muscle: The Dream Team of Care and Interpretation”</w:t>
            </w:r>
          </w:p>
          <w:p w14:paraId="60507CA6" w14:textId="77777777" w:rsidR="00B11F46" w:rsidRPr="00BF16EA" w:rsidRDefault="00B11F46" w:rsidP="00B11F46">
            <w:pPr>
              <w:rPr>
                <w:rFonts w:asciiTheme="majorHAnsi" w:hAnsiTheme="majorHAnsi" w:cstheme="majorHAnsi"/>
              </w:rPr>
            </w:pPr>
          </w:p>
          <w:p w14:paraId="1618186A" w14:textId="0ACACC5E" w:rsidR="00C07125" w:rsidRPr="00BF16EA" w:rsidRDefault="00B11F46" w:rsidP="00B11F46">
            <w:pPr>
              <w:rPr>
                <w:rFonts w:asciiTheme="majorHAnsi" w:hAnsiTheme="majorHAnsi" w:cstheme="majorHAnsi"/>
              </w:rPr>
            </w:pPr>
            <w:r w:rsidRPr="00BF16EA">
              <w:rPr>
                <w:rFonts w:asciiTheme="majorHAnsi" w:hAnsiTheme="majorHAnsi" w:cstheme="majorHAnsi"/>
              </w:rPr>
              <w:t>Ms. Katsiaryna Lasianok (Qatar)</w:t>
            </w:r>
          </w:p>
        </w:tc>
        <w:tc>
          <w:tcPr>
            <w:tcW w:w="4318" w:type="dxa"/>
          </w:tcPr>
          <w:p w14:paraId="55924BC5" w14:textId="77777777" w:rsidR="00B11F46" w:rsidRPr="00BF16EA" w:rsidRDefault="00B11F46" w:rsidP="00B11F46">
            <w:pPr>
              <w:pStyle w:val="ListParagraph"/>
              <w:numPr>
                <w:ilvl w:val="0"/>
                <w:numId w:val="40"/>
              </w:numPr>
              <w:rPr>
                <w:rFonts w:asciiTheme="majorHAnsi" w:hAnsiTheme="majorHAnsi" w:cstheme="majorHAnsi"/>
              </w:rPr>
            </w:pPr>
            <w:r w:rsidRPr="00BF16EA">
              <w:rPr>
                <w:rFonts w:asciiTheme="majorHAnsi" w:hAnsiTheme="majorHAnsi" w:cstheme="majorHAnsi"/>
              </w:rPr>
              <w:t>Differentiate the roles of medical interpreters and healthcare providers in facilitating accurate communication and culturally sensitive care in the pediatric emergency department.</w:t>
            </w:r>
          </w:p>
          <w:p w14:paraId="3CB49576" w14:textId="1817D778" w:rsidR="00A5338B" w:rsidRPr="00BF16EA" w:rsidRDefault="00B11F46" w:rsidP="00B11F46">
            <w:pPr>
              <w:pStyle w:val="ListParagraph"/>
              <w:numPr>
                <w:ilvl w:val="0"/>
                <w:numId w:val="40"/>
              </w:numPr>
              <w:rPr>
                <w:rFonts w:asciiTheme="majorHAnsi" w:hAnsiTheme="majorHAnsi" w:cstheme="majorHAnsi"/>
              </w:rPr>
            </w:pPr>
            <w:r w:rsidRPr="00BF16EA">
              <w:rPr>
                <w:rFonts w:asciiTheme="majorHAnsi" w:hAnsiTheme="majorHAnsi" w:cstheme="majorHAnsi"/>
              </w:rPr>
              <w:t>Demonstrate effective use of interpretation strategies verbally, nonverbal, and cultural—to enhance patient and family understanding, trust, and safety in emergency care encounters.</w:t>
            </w:r>
          </w:p>
        </w:tc>
      </w:tr>
      <w:bookmarkEnd w:id="13"/>
      <w:tr w:rsidR="00957264" w:rsidRPr="00BF16EA" w14:paraId="617B231E" w14:textId="77777777" w:rsidTr="00E138C1">
        <w:trPr>
          <w:trHeight w:val="1079"/>
        </w:trPr>
        <w:tc>
          <w:tcPr>
            <w:tcW w:w="1941" w:type="dxa"/>
          </w:tcPr>
          <w:p w14:paraId="4448BC15" w14:textId="77777777" w:rsidR="00507791" w:rsidRPr="0067002B" w:rsidRDefault="00957264" w:rsidP="00957264">
            <w:pPr>
              <w:rPr>
                <w:rFonts w:asciiTheme="majorHAnsi" w:hAnsiTheme="majorHAnsi" w:cstheme="majorHAnsi"/>
                <w:b/>
                <w:bCs/>
              </w:rPr>
            </w:pPr>
            <w:r w:rsidRPr="0067002B">
              <w:rPr>
                <w:rFonts w:asciiTheme="majorHAnsi" w:hAnsiTheme="majorHAnsi" w:cstheme="majorHAnsi"/>
                <w:b/>
                <w:bCs/>
              </w:rPr>
              <w:t xml:space="preserve">0910-0940 </w:t>
            </w:r>
          </w:p>
          <w:p w14:paraId="34EFE96C" w14:textId="7965750F" w:rsidR="00957264" w:rsidRPr="0067002B" w:rsidRDefault="00957264" w:rsidP="00957264">
            <w:pPr>
              <w:rPr>
                <w:rFonts w:asciiTheme="majorHAnsi" w:hAnsiTheme="majorHAnsi" w:cstheme="majorHAnsi"/>
                <w:b/>
                <w:bCs/>
              </w:rPr>
            </w:pPr>
            <w:r w:rsidRPr="0067002B">
              <w:rPr>
                <w:rFonts w:asciiTheme="majorHAnsi" w:hAnsiTheme="majorHAnsi" w:cstheme="majorHAnsi"/>
                <w:b/>
                <w:bCs/>
              </w:rPr>
              <w:t>(30 min)</w:t>
            </w:r>
          </w:p>
          <w:p w14:paraId="3CF59DC9" w14:textId="1F035D50" w:rsidR="00957264" w:rsidRPr="0067002B" w:rsidRDefault="00957264" w:rsidP="00957264">
            <w:pPr>
              <w:rPr>
                <w:rFonts w:asciiTheme="majorHAnsi" w:hAnsiTheme="majorHAnsi" w:cstheme="majorHAnsi"/>
                <w:b/>
                <w:bCs/>
              </w:rPr>
            </w:pPr>
          </w:p>
        </w:tc>
        <w:tc>
          <w:tcPr>
            <w:tcW w:w="4451" w:type="dxa"/>
          </w:tcPr>
          <w:p w14:paraId="1A4033CF" w14:textId="77777777" w:rsidR="00957264" w:rsidRPr="00BF16EA" w:rsidRDefault="00957264" w:rsidP="00957264">
            <w:pPr>
              <w:rPr>
                <w:rFonts w:asciiTheme="majorHAnsi" w:hAnsiTheme="majorHAnsi" w:cstheme="majorHAnsi"/>
              </w:rPr>
            </w:pPr>
            <w:r w:rsidRPr="00BF16EA">
              <w:rPr>
                <w:rFonts w:asciiTheme="majorHAnsi" w:hAnsiTheme="majorHAnsi" w:cstheme="majorHAnsi"/>
              </w:rPr>
              <w:t>Pitstop PEM Fellows Corner- Cases that will change your practice.</w:t>
            </w:r>
          </w:p>
          <w:p w14:paraId="59C18983" w14:textId="77777777" w:rsidR="00D06F1B" w:rsidRPr="00BF16EA" w:rsidRDefault="00D06F1B" w:rsidP="00957264">
            <w:pPr>
              <w:rPr>
                <w:rFonts w:asciiTheme="majorHAnsi" w:hAnsiTheme="majorHAnsi" w:cstheme="majorHAnsi"/>
              </w:rPr>
            </w:pPr>
          </w:p>
          <w:p w14:paraId="2C105A33" w14:textId="0DF0FAA4" w:rsidR="00957264" w:rsidRPr="00BF16EA" w:rsidRDefault="00957264" w:rsidP="00957264">
            <w:pPr>
              <w:rPr>
                <w:rFonts w:asciiTheme="majorHAnsi" w:hAnsiTheme="majorHAnsi" w:cstheme="majorHAnsi"/>
              </w:rPr>
            </w:pPr>
            <w:r w:rsidRPr="00BF16EA">
              <w:rPr>
                <w:rFonts w:asciiTheme="majorHAnsi" w:hAnsiTheme="majorHAnsi" w:cstheme="majorHAnsi"/>
              </w:rPr>
              <w:t>Dr Kholoud Mohamed</w:t>
            </w:r>
          </w:p>
          <w:p w14:paraId="0A6133BE" w14:textId="4EF6D91D" w:rsidR="00957264" w:rsidRPr="00BF16EA" w:rsidRDefault="00957264" w:rsidP="00957264">
            <w:pPr>
              <w:rPr>
                <w:rFonts w:asciiTheme="majorHAnsi" w:hAnsiTheme="majorHAnsi" w:cstheme="majorHAnsi"/>
              </w:rPr>
            </w:pPr>
            <w:r w:rsidRPr="00BF16EA">
              <w:rPr>
                <w:rFonts w:asciiTheme="majorHAnsi" w:hAnsiTheme="majorHAnsi" w:cstheme="majorHAnsi"/>
              </w:rPr>
              <w:t xml:space="preserve">Dr Samy </w:t>
            </w:r>
            <w:proofErr w:type="spellStart"/>
            <w:r w:rsidRPr="00BF16EA">
              <w:rPr>
                <w:rFonts w:asciiTheme="majorHAnsi" w:hAnsiTheme="majorHAnsi" w:cstheme="majorHAnsi"/>
              </w:rPr>
              <w:t>Kaadan</w:t>
            </w:r>
            <w:proofErr w:type="spellEnd"/>
          </w:p>
          <w:p w14:paraId="14D1E9F6" w14:textId="4E0AB200" w:rsidR="00957264" w:rsidRPr="00BF16EA" w:rsidRDefault="00957264" w:rsidP="00957264">
            <w:pPr>
              <w:rPr>
                <w:rFonts w:asciiTheme="majorHAnsi" w:hAnsiTheme="majorHAnsi" w:cstheme="majorHAnsi"/>
              </w:rPr>
            </w:pPr>
            <w:r w:rsidRPr="00BF16EA">
              <w:rPr>
                <w:rFonts w:asciiTheme="majorHAnsi" w:hAnsiTheme="majorHAnsi" w:cstheme="majorHAnsi"/>
              </w:rPr>
              <w:t>Dr Amene Hermi</w:t>
            </w:r>
          </w:p>
        </w:tc>
        <w:tc>
          <w:tcPr>
            <w:tcW w:w="4318" w:type="dxa"/>
          </w:tcPr>
          <w:p w14:paraId="0354A644" w14:textId="62BC8851" w:rsidR="00957264" w:rsidRPr="00BF16EA" w:rsidRDefault="00B11F46" w:rsidP="00B11F46">
            <w:pPr>
              <w:pStyle w:val="ListParagraph"/>
              <w:numPr>
                <w:ilvl w:val="0"/>
                <w:numId w:val="41"/>
              </w:numPr>
              <w:rPr>
                <w:rFonts w:asciiTheme="majorHAnsi" w:hAnsiTheme="majorHAnsi" w:cstheme="majorHAnsi"/>
              </w:rPr>
            </w:pPr>
            <w:r w:rsidRPr="00BF16EA">
              <w:rPr>
                <w:rFonts w:asciiTheme="majorHAnsi" w:hAnsiTheme="majorHAnsi" w:cstheme="majorHAnsi"/>
              </w:rPr>
              <w:t>Discuss a range of evidence-based topics designed to ensure quality and safety of patient care.</w:t>
            </w:r>
          </w:p>
        </w:tc>
      </w:tr>
      <w:tr w:rsidR="00957264" w:rsidRPr="00BF16EA" w14:paraId="1A3E5D35" w14:textId="77777777" w:rsidTr="00E138C1">
        <w:tc>
          <w:tcPr>
            <w:tcW w:w="1941" w:type="dxa"/>
            <w:shd w:val="clear" w:color="auto" w:fill="D5DCE4" w:themeFill="text2" w:themeFillTint="33"/>
          </w:tcPr>
          <w:p w14:paraId="243F162B" w14:textId="77777777" w:rsidR="00957264" w:rsidRPr="0067002B" w:rsidRDefault="00957264" w:rsidP="00957264">
            <w:pPr>
              <w:rPr>
                <w:rFonts w:asciiTheme="majorHAnsi" w:hAnsiTheme="majorHAnsi" w:cstheme="majorHAnsi"/>
                <w:b/>
                <w:bCs/>
              </w:rPr>
            </w:pPr>
            <w:r w:rsidRPr="0067002B">
              <w:rPr>
                <w:rFonts w:asciiTheme="majorHAnsi" w:hAnsiTheme="majorHAnsi" w:cstheme="majorHAnsi"/>
                <w:b/>
                <w:bCs/>
              </w:rPr>
              <w:t>0940-0945</w:t>
            </w:r>
          </w:p>
        </w:tc>
        <w:tc>
          <w:tcPr>
            <w:tcW w:w="8769" w:type="dxa"/>
            <w:gridSpan w:val="2"/>
            <w:shd w:val="clear" w:color="auto" w:fill="D5DCE4" w:themeFill="text2" w:themeFillTint="33"/>
          </w:tcPr>
          <w:p w14:paraId="3FBB948B" w14:textId="35B2F9D8" w:rsidR="00957264" w:rsidRPr="00BF16EA" w:rsidRDefault="00957264" w:rsidP="00957264">
            <w:pPr>
              <w:jc w:val="center"/>
              <w:rPr>
                <w:rFonts w:asciiTheme="majorHAnsi" w:hAnsiTheme="majorHAnsi" w:cstheme="majorHAnsi"/>
              </w:rPr>
            </w:pPr>
            <w:r w:rsidRPr="00BF16EA">
              <w:rPr>
                <w:rFonts w:asciiTheme="majorHAnsi" w:hAnsiTheme="majorHAnsi" w:cstheme="majorHAnsi"/>
              </w:rPr>
              <w:t xml:space="preserve">BREAK </w:t>
            </w:r>
          </w:p>
        </w:tc>
      </w:tr>
      <w:tr w:rsidR="00B02260" w:rsidRPr="00BF16EA" w14:paraId="735A1985" w14:textId="77777777" w:rsidTr="00E138C1">
        <w:tc>
          <w:tcPr>
            <w:tcW w:w="1941" w:type="dxa"/>
          </w:tcPr>
          <w:p w14:paraId="62069F67" w14:textId="77777777" w:rsidR="00507791" w:rsidRPr="0067002B" w:rsidRDefault="00B02260" w:rsidP="004D348F">
            <w:pPr>
              <w:rPr>
                <w:rFonts w:asciiTheme="majorHAnsi" w:hAnsiTheme="majorHAnsi" w:cstheme="majorHAnsi"/>
                <w:b/>
                <w:bCs/>
              </w:rPr>
            </w:pPr>
            <w:bookmarkStart w:id="14" w:name="_Hlk209081853"/>
            <w:r w:rsidRPr="0067002B">
              <w:rPr>
                <w:rFonts w:asciiTheme="majorHAnsi" w:hAnsiTheme="majorHAnsi" w:cstheme="majorHAnsi"/>
                <w:b/>
                <w:bCs/>
              </w:rPr>
              <w:t xml:space="preserve">0945-1030 </w:t>
            </w:r>
          </w:p>
          <w:p w14:paraId="458A4E1A" w14:textId="35644061" w:rsidR="00B02260" w:rsidRPr="0067002B" w:rsidRDefault="00B02260" w:rsidP="004D348F">
            <w:pPr>
              <w:rPr>
                <w:rFonts w:asciiTheme="majorHAnsi" w:hAnsiTheme="majorHAnsi" w:cstheme="majorHAnsi"/>
                <w:b/>
                <w:bCs/>
              </w:rPr>
            </w:pPr>
            <w:r w:rsidRPr="0067002B">
              <w:rPr>
                <w:rFonts w:asciiTheme="majorHAnsi" w:hAnsiTheme="majorHAnsi" w:cstheme="majorHAnsi"/>
                <w:b/>
                <w:bCs/>
              </w:rPr>
              <w:t>(45 min)</w:t>
            </w:r>
          </w:p>
          <w:p w14:paraId="65E302DA" w14:textId="38360E31" w:rsidR="00B02260" w:rsidRPr="0067002B" w:rsidRDefault="00B02260" w:rsidP="004D348F">
            <w:pPr>
              <w:rPr>
                <w:rFonts w:asciiTheme="majorHAnsi" w:hAnsiTheme="majorHAnsi" w:cstheme="majorHAnsi"/>
                <w:b/>
                <w:bCs/>
              </w:rPr>
            </w:pPr>
          </w:p>
        </w:tc>
        <w:tc>
          <w:tcPr>
            <w:tcW w:w="4451" w:type="dxa"/>
          </w:tcPr>
          <w:p w14:paraId="1D63D389" w14:textId="77777777" w:rsidR="00621F17" w:rsidRPr="00BF16EA" w:rsidRDefault="00621F17" w:rsidP="00621F17">
            <w:pPr>
              <w:rPr>
                <w:rFonts w:asciiTheme="majorHAnsi" w:hAnsiTheme="majorHAnsi" w:cstheme="majorHAnsi"/>
                <w:color w:val="000000"/>
              </w:rPr>
            </w:pPr>
            <w:r w:rsidRPr="00BF16EA">
              <w:rPr>
                <w:rFonts w:asciiTheme="majorHAnsi" w:hAnsiTheme="majorHAnsi" w:cstheme="majorHAnsi"/>
                <w:color w:val="000000"/>
              </w:rPr>
              <w:t xml:space="preserve">Beyond Restraining: Redesigning the action hierarchy to advance patient safety. </w:t>
            </w:r>
          </w:p>
          <w:p w14:paraId="177F5D40" w14:textId="78A2ECD0" w:rsidR="00621F17" w:rsidRPr="00BF16EA" w:rsidRDefault="00621F17" w:rsidP="00621F17">
            <w:pPr>
              <w:rPr>
                <w:rFonts w:asciiTheme="majorHAnsi" w:hAnsiTheme="majorHAnsi" w:cstheme="majorHAnsi"/>
                <w:color w:val="000000"/>
              </w:rPr>
            </w:pPr>
            <w:r w:rsidRPr="00BF16EA">
              <w:rPr>
                <w:rFonts w:asciiTheme="majorHAnsi" w:hAnsiTheme="majorHAnsi" w:cstheme="majorHAnsi"/>
                <w:color w:val="000000"/>
              </w:rPr>
              <w:t xml:space="preserve">A workflow and systems-based model for sustainable safety improvement  </w:t>
            </w:r>
          </w:p>
          <w:p w14:paraId="76A59E0B" w14:textId="77777777" w:rsidR="00621F17" w:rsidRPr="00BF16EA" w:rsidRDefault="00621F17" w:rsidP="004D348F">
            <w:pPr>
              <w:rPr>
                <w:rFonts w:asciiTheme="majorHAnsi" w:hAnsiTheme="majorHAnsi" w:cstheme="majorHAnsi"/>
              </w:rPr>
            </w:pPr>
          </w:p>
          <w:p w14:paraId="1E118072" w14:textId="7A097684" w:rsidR="0072320A" w:rsidRPr="00BF16EA" w:rsidRDefault="0072320A" w:rsidP="004D348F">
            <w:pPr>
              <w:rPr>
                <w:rFonts w:asciiTheme="majorHAnsi" w:hAnsiTheme="majorHAnsi" w:cstheme="majorHAnsi"/>
              </w:rPr>
            </w:pPr>
            <w:r w:rsidRPr="00BF16EA">
              <w:rPr>
                <w:rFonts w:asciiTheme="majorHAnsi" w:hAnsiTheme="majorHAnsi" w:cstheme="majorHAnsi"/>
              </w:rPr>
              <w:t xml:space="preserve">Ms. </w:t>
            </w:r>
            <w:r w:rsidR="00957264" w:rsidRPr="00BF16EA">
              <w:rPr>
                <w:rFonts w:asciiTheme="majorHAnsi" w:hAnsiTheme="majorHAnsi" w:cstheme="majorHAnsi"/>
              </w:rPr>
              <w:t>Sumera Farhan</w:t>
            </w:r>
            <w:r w:rsidRPr="00BF16EA">
              <w:rPr>
                <w:rFonts w:asciiTheme="majorHAnsi" w:hAnsiTheme="majorHAnsi" w:cstheme="majorHAnsi"/>
              </w:rPr>
              <w:t xml:space="preserve"> (Qatar)</w:t>
            </w:r>
            <w:r w:rsidR="00957264" w:rsidRPr="00BF16EA">
              <w:rPr>
                <w:rFonts w:asciiTheme="majorHAnsi" w:hAnsiTheme="majorHAnsi" w:cstheme="majorHAnsi"/>
              </w:rPr>
              <w:t xml:space="preserve"> </w:t>
            </w:r>
          </w:p>
          <w:p w14:paraId="50F14301" w14:textId="6447B63F" w:rsidR="00B02260" w:rsidRPr="00BF16EA" w:rsidRDefault="0072320A" w:rsidP="004D348F">
            <w:pPr>
              <w:rPr>
                <w:rFonts w:asciiTheme="majorHAnsi" w:hAnsiTheme="majorHAnsi" w:cstheme="majorHAnsi"/>
              </w:rPr>
            </w:pPr>
            <w:r w:rsidRPr="00BF16EA">
              <w:rPr>
                <w:rFonts w:asciiTheme="majorHAnsi" w:hAnsiTheme="majorHAnsi" w:cstheme="majorHAnsi"/>
              </w:rPr>
              <w:t xml:space="preserve">Ms. </w:t>
            </w:r>
            <w:r w:rsidR="00957264" w:rsidRPr="00BF16EA">
              <w:rPr>
                <w:rFonts w:asciiTheme="majorHAnsi" w:hAnsiTheme="majorHAnsi" w:cstheme="majorHAnsi"/>
              </w:rPr>
              <w:t xml:space="preserve"> Aisha Mohamed (Qatar)</w:t>
            </w:r>
          </w:p>
        </w:tc>
        <w:tc>
          <w:tcPr>
            <w:tcW w:w="4318" w:type="dxa"/>
          </w:tcPr>
          <w:p w14:paraId="3B976878" w14:textId="77777777" w:rsidR="001208A1" w:rsidRPr="00BF16EA" w:rsidRDefault="00621F17" w:rsidP="00EF18EA">
            <w:pPr>
              <w:pStyle w:val="ListParagraph"/>
              <w:numPr>
                <w:ilvl w:val="0"/>
                <w:numId w:val="27"/>
              </w:numPr>
              <w:rPr>
                <w:rFonts w:asciiTheme="majorHAnsi" w:hAnsiTheme="majorHAnsi" w:cstheme="majorHAnsi"/>
              </w:rPr>
            </w:pPr>
            <w:r w:rsidRPr="00BF16EA">
              <w:rPr>
                <w:rFonts w:asciiTheme="majorHAnsi" w:hAnsiTheme="majorHAnsi" w:cstheme="majorHAnsi"/>
              </w:rPr>
              <w:t>Identify the limitations of traditional corrective actions</w:t>
            </w:r>
          </w:p>
          <w:p w14:paraId="57FD1AA7" w14:textId="5E475A1E" w:rsidR="00621F17" w:rsidRPr="00BF16EA" w:rsidRDefault="007F1970" w:rsidP="00EF18EA">
            <w:pPr>
              <w:pStyle w:val="ListParagraph"/>
              <w:numPr>
                <w:ilvl w:val="0"/>
                <w:numId w:val="27"/>
              </w:numPr>
              <w:rPr>
                <w:rFonts w:asciiTheme="majorHAnsi" w:hAnsiTheme="majorHAnsi" w:cstheme="majorHAnsi"/>
              </w:rPr>
            </w:pPr>
            <w:r w:rsidRPr="00BF16EA">
              <w:rPr>
                <w:rFonts w:asciiTheme="majorHAnsi" w:hAnsiTheme="majorHAnsi" w:cstheme="majorHAnsi"/>
              </w:rPr>
              <w:t>Develop</w:t>
            </w:r>
            <w:r w:rsidR="00621F17" w:rsidRPr="00BF16EA">
              <w:rPr>
                <w:rFonts w:asciiTheme="majorHAnsi" w:hAnsiTheme="majorHAnsi" w:cstheme="majorHAnsi"/>
              </w:rPr>
              <w:t xml:space="preserve"> a redesigned action hierarchy grounded in systems thinking.</w:t>
            </w:r>
            <w:r w:rsidR="00621F17" w:rsidRPr="00BF16EA">
              <w:rPr>
                <w:rFonts w:asciiTheme="majorHAnsi" w:hAnsiTheme="majorHAnsi" w:cstheme="majorHAnsi"/>
              </w:rPr>
              <w:tab/>
            </w:r>
            <w:r w:rsidR="00621F17" w:rsidRPr="00BF16EA">
              <w:rPr>
                <w:rFonts w:asciiTheme="majorHAnsi" w:hAnsiTheme="majorHAnsi" w:cstheme="majorHAnsi"/>
              </w:rPr>
              <w:tab/>
            </w:r>
            <w:r w:rsidR="00621F17" w:rsidRPr="00BF16EA">
              <w:rPr>
                <w:rFonts w:asciiTheme="majorHAnsi" w:hAnsiTheme="majorHAnsi" w:cstheme="majorHAnsi"/>
              </w:rPr>
              <w:tab/>
            </w:r>
          </w:p>
          <w:p w14:paraId="08139C26" w14:textId="3A8FAA8C" w:rsidR="00B02260" w:rsidRPr="00BF16EA" w:rsidRDefault="00621F17" w:rsidP="00B570AA">
            <w:pPr>
              <w:pStyle w:val="ListParagraph"/>
              <w:numPr>
                <w:ilvl w:val="0"/>
                <w:numId w:val="27"/>
              </w:numPr>
              <w:rPr>
                <w:rFonts w:asciiTheme="majorHAnsi" w:hAnsiTheme="majorHAnsi" w:cstheme="majorHAnsi"/>
              </w:rPr>
            </w:pPr>
            <w:r w:rsidRPr="00BF16EA">
              <w:rPr>
                <w:rFonts w:asciiTheme="majorHAnsi" w:hAnsiTheme="majorHAnsi" w:cstheme="majorHAnsi"/>
              </w:rPr>
              <w:t xml:space="preserve">Apply the redesigned model to real world safety scenarios </w:t>
            </w:r>
            <w:r w:rsidRPr="00BF16EA">
              <w:rPr>
                <w:rFonts w:asciiTheme="majorHAnsi" w:hAnsiTheme="majorHAnsi" w:cstheme="majorHAnsi"/>
              </w:rPr>
              <w:tab/>
            </w:r>
            <w:r w:rsidRPr="00BF16EA">
              <w:rPr>
                <w:rFonts w:asciiTheme="majorHAnsi" w:hAnsiTheme="majorHAnsi" w:cstheme="majorHAnsi"/>
              </w:rPr>
              <w:tab/>
            </w:r>
          </w:p>
        </w:tc>
      </w:tr>
      <w:bookmarkEnd w:id="14"/>
      <w:tr w:rsidR="00A5338B" w:rsidRPr="00BF16EA" w14:paraId="5AFEA936" w14:textId="77777777" w:rsidTr="00E138C1">
        <w:tc>
          <w:tcPr>
            <w:tcW w:w="1941" w:type="dxa"/>
          </w:tcPr>
          <w:p w14:paraId="27E216F0" w14:textId="77777777" w:rsidR="00507791" w:rsidRPr="0067002B" w:rsidRDefault="00A5338B" w:rsidP="00A5338B">
            <w:pPr>
              <w:rPr>
                <w:rFonts w:asciiTheme="majorHAnsi" w:hAnsiTheme="majorHAnsi" w:cstheme="majorHAnsi"/>
                <w:b/>
                <w:bCs/>
              </w:rPr>
            </w:pPr>
            <w:r w:rsidRPr="0067002B">
              <w:rPr>
                <w:rFonts w:asciiTheme="majorHAnsi" w:hAnsiTheme="majorHAnsi" w:cstheme="majorHAnsi"/>
                <w:b/>
                <w:bCs/>
              </w:rPr>
              <w:t xml:space="preserve">1030-1115 </w:t>
            </w:r>
          </w:p>
          <w:p w14:paraId="6291FA9A" w14:textId="331E2E47" w:rsidR="00A5338B" w:rsidRPr="0067002B" w:rsidRDefault="00A5338B" w:rsidP="00A5338B">
            <w:pPr>
              <w:rPr>
                <w:rFonts w:asciiTheme="majorHAnsi" w:hAnsiTheme="majorHAnsi" w:cstheme="majorHAnsi"/>
                <w:b/>
                <w:bCs/>
              </w:rPr>
            </w:pPr>
            <w:r w:rsidRPr="0067002B">
              <w:rPr>
                <w:rFonts w:asciiTheme="majorHAnsi" w:hAnsiTheme="majorHAnsi" w:cstheme="majorHAnsi"/>
                <w:b/>
                <w:bCs/>
              </w:rPr>
              <w:t>(45 min)</w:t>
            </w:r>
          </w:p>
          <w:p w14:paraId="1547C662" w14:textId="0CCB49E4" w:rsidR="00A5338B" w:rsidRPr="0067002B" w:rsidRDefault="00A5338B" w:rsidP="00A5338B">
            <w:pPr>
              <w:rPr>
                <w:rFonts w:asciiTheme="majorHAnsi" w:hAnsiTheme="majorHAnsi" w:cstheme="majorHAnsi"/>
                <w:b/>
                <w:bCs/>
              </w:rPr>
            </w:pPr>
          </w:p>
        </w:tc>
        <w:tc>
          <w:tcPr>
            <w:tcW w:w="4451" w:type="dxa"/>
          </w:tcPr>
          <w:p w14:paraId="78E88BDB" w14:textId="5B54AA6C" w:rsidR="00A5338B" w:rsidRPr="00BF16EA" w:rsidRDefault="00A5338B" w:rsidP="00A5338B">
            <w:pPr>
              <w:pStyle w:val="my-2"/>
              <w:rPr>
                <w:rStyle w:val="Strong"/>
                <w:rFonts w:asciiTheme="majorHAnsi" w:hAnsiTheme="majorHAnsi" w:cstheme="majorHAnsi"/>
                <w:b w:val="0"/>
                <w:bCs w:val="0"/>
                <w:spacing w:val="1"/>
                <w:sz w:val="22"/>
                <w:szCs w:val="22"/>
              </w:rPr>
            </w:pPr>
            <w:bookmarkStart w:id="15" w:name="OLE_LINK1"/>
            <w:r w:rsidRPr="00BF16EA">
              <w:rPr>
                <w:rStyle w:val="Strong"/>
                <w:rFonts w:asciiTheme="majorHAnsi" w:hAnsiTheme="majorHAnsi" w:cstheme="majorHAnsi"/>
                <w:b w:val="0"/>
                <w:bCs w:val="0"/>
                <w:spacing w:val="1"/>
                <w:sz w:val="22"/>
                <w:szCs w:val="22"/>
              </w:rPr>
              <w:t>"From Oops to Outcome: Harnessing Datix for System Wins"</w:t>
            </w:r>
          </w:p>
          <w:p w14:paraId="79988166" w14:textId="6C37FEA5" w:rsidR="0072320A" w:rsidRPr="00BF16EA" w:rsidRDefault="0072320A" w:rsidP="0072320A">
            <w:pPr>
              <w:rPr>
                <w:rFonts w:asciiTheme="majorHAnsi" w:hAnsiTheme="majorHAnsi" w:cstheme="majorHAnsi"/>
              </w:rPr>
            </w:pPr>
            <w:r w:rsidRPr="00BF16EA">
              <w:rPr>
                <w:rFonts w:asciiTheme="majorHAnsi" w:hAnsiTheme="majorHAnsi" w:cstheme="majorHAnsi"/>
              </w:rPr>
              <w:t xml:space="preserve">Ms. Aisha Mohamed (Qatar) </w:t>
            </w:r>
          </w:p>
          <w:p w14:paraId="7D92484F" w14:textId="5734B626" w:rsidR="00A5338B" w:rsidRPr="00BF16EA" w:rsidRDefault="0072320A" w:rsidP="00AA2DA5">
            <w:pPr>
              <w:rPr>
                <w:rFonts w:asciiTheme="majorHAnsi" w:hAnsiTheme="majorHAnsi" w:cstheme="majorHAnsi"/>
              </w:rPr>
            </w:pPr>
            <w:r w:rsidRPr="00BF16EA">
              <w:rPr>
                <w:rFonts w:asciiTheme="majorHAnsi" w:hAnsiTheme="majorHAnsi" w:cstheme="majorHAnsi"/>
              </w:rPr>
              <w:t>Mr. Hassan Wehbi (Qatar)</w:t>
            </w:r>
            <w:bookmarkEnd w:id="15"/>
          </w:p>
        </w:tc>
        <w:tc>
          <w:tcPr>
            <w:tcW w:w="4318" w:type="dxa"/>
          </w:tcPr>
          <w:p w14:paraId="0C78C4BD" w14:textId="77777777" w:rsidR="00A5338B" w:rsidRPr="00BF16EA" w:rsidRDefault="00A5338B" w:rsidP="00B570AA">
            <w:pPr>
              <w:pStyle w:val="my-2"/>
              <w:numPr>
                <w:ilvl w:val="0"/>
                <w:numId w:val="28"/>
              </w:numPr>
              <w:spacing w:before="0" w:beforeAutospacing="0" w:after="0" w:afterAutospacing="0"/>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Describe</w:t>
            </w:r>
            <w:r w:rsidRPr="00BF16EA">
              <w:rPr>
                <w:rStyle w:val="apple-converted-space"/>
                <w:rFonts w:asciiTheme="majorHAnsi" w:hAnsiTheme="majorHAnsi" w:cstheme="majorHAnsi"/>
                <w:spacing w:val="1"/>
                <w:sz w:val="22"/>
                <w:szCs w:val="22"/>
              </w:rPr>
              <w:t> </w:t>
            </w:r>
            <w:r w:rsidRPr="00BF16EA">
              <w:rPr>
                <w:rFonts w:asciiTheme="majorHAnsi" w:hAnsiTheme="majorHAnsi" w:cstheme="majorHAnsi"/>
                <w:spacing w:val="1"/>
                <w:sz w:val="22"/>
                <w:szCs w:val="22"/>
              </w:rPr>
              <w:t>the steps of reporting and reviewing incidents using Datix.</w:t>
            </w:r>
          </w:p>
          <w:p w14:paraId="10204920" w14:textId="77777777" w:rsidR="00A5338B" w:rsidRPr="00BF16EA" w:rsidRDefault="00A5338B" w:rsidP="00B570AA">
            <w:pPr>
              <w:pStyle w:val="my-2"/>
              <w:numPr>
                <w:ilvl w:val="0"/>
                <w:numId w:val="28"/>
              </w:numPr>
              <w:spacing w:before="0" w:beforeAutospacing="0" w:after="0" w:afterAutospacing="0"/>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Analyze</w:t>
            </w:r>
            <w:r w:rsidRPr="00BF16EA">
              <w:rPr>
                <w:rStyle w:val="apple-converted-space"/>
                <w:rFonts w:asciiTheme="majorHAnsi" w:hAnsiTheme="majorHAnsi" w:cstheme="majorHAnsi"/>
                <w:spacing w:val="1"/>
                <w:sz w:val="22"/>
                <w:szCs w:val="22"/>
              </w:rPr>
              <w:t> </w:t>
            </w:r>
            <w:r w:rsidRPr="00BF16EA">
              <w:rPr>
                <w:rFonts w:asciiTheme="majorHAnsi" w:hAnsiTheme="majorHAnsi" w:cstheme="majorHAnsi"/>
                <w:spacing w:val="1"/>
                <w:sz w:val="22"/>
                <w:szCs w:val="22"/>
              </w:rPr>
              <w:t>incident data to identify system-level improvement opportunities.</w:t>
            </w:r>
          </w:p>
          <w:p w14:paraId="6F4F9471" w14:textId="03694E85" w:rsidR="00A5338B" w:rsidRPr="00BF16EA" w:rsidRDefault="007F1970" w:rsidP="00B570AA">
            <w:pPr>
              <w:pStyle w:val="my-2"/>
              <w:numPr>
                <w:ilvl w:val="0"/>
                <w:numId w:val="28"/>
              </w:numPr>
              <w:spacing w:before="0" w:beforeAutospacing="0" w:after="0" w:afterAutospacing="0"/>
              <w:rPr>
                <w:rFonts w:asciiTheme="majorHAnsi" w:hAnsiTheme="majorHAnsi" w:cstheme="majorHAnsi"/>
                <w:spacing w:val="1"/>
                <w:sz w:val="22"/>
                <w:szCs w:val="22"/>
              </w:rPr>
            </w:pPr>
            <w:r w:rsidRPr="00BF16EA">
              <w:rPr>
                <w:rFonts w:asciiTheme="majorHAnsi" w:hAnsiTheme="majorHAnsi" w:cstheme="majorHAnsi"/>
                <w:spacing w:val="1"/>
                <w:sz w:val="22"/>
                <w:szCs w:val="22"/>
              </w:rPr>
              <w:t>Collaborate</w:t>
            </w:r>
            <w:r w:rsidR="00A5338B" w:rsidRPr="00BF16EA">
              <w:rPr>
                <w:rFonts w:asciiTheme="majorHAnsi" w:hAnsiTheme="majorHAnsi" w:cstheme="majorHAnsi"/>
                <w:sz w:val="22"/>
                <w:szCs w:val="22"/>
              </w:rPr>
              <w:t> </w:t>
            </w:r>
            <w:r w:rsidR="00A5338B" w:rsidRPr="00BF16EA">
              <w:rPr>
                <w:rFonts w:asciiTheme="majorHAnsi" w:hAnsiTheme="majorHAnsi" w:cstheme="majorHAnsi"/>
                <w:spacing w:val="1"/>
                <w:sz w:val="22"/>
                <w:szCs w:val="22"/>
              </w:rPr>
              <w:t>team-based strategies that transform Datix findings into safer clinical practice.</w:t>
            </w:r>
          </w:p>
        </w:tc>
      </w:tr>
      <w:tr w:rsidR="00A5338B" w:rsidRPr="00BF16EA" w14:paraId="48A607CD" w14:textId="77777777" w:rsidTr="00E138C1">
        <w:tc>
          <w:tcPr>
            <w:tcW w:w="1941" w:type="dxa"/>
          </w:tcPr>
          <w:p w14:paraId="3FCB1501" w14:textId="77777777" w:rsidR="00507791" w:rsidRPr="0067002B" w:rsidRDefault="00A5338B" w:rsidP="00A5338B">
            <w:pPr>
              <w:rPr>
                <w:rFonts w:asciiTheme="majorHAnsi" w:hAnsiTheme="majorHAnsi" w:cstheme="majorHAnsi"/>
                <w:b/>
                <w:bCs/>
              </w:rPr>
            </w:pPr>
            <w:r w:rsidRPr="0067002B">
              <w:rPr>
                <w:rFonts w:asciiTheme="majorHAnsi" w:hAnsiTheme="majorHAnsi" w:cstheme="majorHAnsi"/>
                <w:b/>
                <w:bCs/>
              </w:rPr>
              <w:t xml:space="preserve">1115-1200 </w:t>
            </w:r>
          </w:p>
          <w:p w14:paraId="76AE67B0" w14:textId="53D8D0B2" w:rsidR="00A5338B" w:rsidRPr="0067002B" w:rsidRDefault="00A5338B" w:rsidP="00A5338B">
            <w:pPr>
              <w:rPr>
                <w:rFonts w:asciiTheme="majorHAnsi" w:hAnsiTheme="majorHAnsi" w:cstheme="majorHAnsi"/>
                <w:b/>
                <w:bCs/>
              </w:rPr>
            </w:pPr>
            <w:r w:rsidRPr="0067002B">
              <w:rPr>
                <w:rFonts w:asciiTheme="majorHAnsi" w:hAnsiTheme="majorHAnsi" w:cstheme="majorHAnsi"/>
                <w:b/>
                <w:bCs/>
              </w:rPr>
              <w:t>(45 min)</w:t>
            </w:r>
          </w:p>
          <w:p w14:paraId="1BCCBA6F" w14:textId="3DE3F8EB" w:rsidR="00A5338B" w:rsidRPr="0067002B" w:rsidRDefault="00A5338B" w:rsidP="00A5338B">
            <w:pPr>
              <w:rPr>
                <w:rFonts w:asciiTheme="majorHAnsi" w:hAnsiTheme="majorHAnsi" w:cstheme="majorHAnsi"/>
                <w:b/>
                <w:bCs/>
              </w:rPr>
            </w:pPr>
          </w:p>
        </w:tc>
        <w:tc>
          <w:tcPr>
            <w:tcW w:w="4451" w:type="dxa"/>
          </w:tcPr>
          <w:p w14:paraId="6A930FBD" w14:textId="4C415E9F" w:rsidR="00AA2DA5" w:rsidRPr="00BF16EA" w:rsidRDefault="00880934" w:rsidP="00A5338B">
            <w:pPr>
              <w:rPr>
                <w:rFonts w:asciiTheme="majorHAnsi" w:hAnsiTheme="majorHAnsi" w:cstheme="majorHAnsi"/>
              </w:rPr>
            </w:pPr>
            <w:r w:rsidRPr="00BF16EA">
              <w:rPr>
                <w:rFonts w:asciiTheme="majorHAnsi" w:hAnsiTheme="majorHAnsi" w:cstheme="majorHAnsi"/>
              </w:rPr>
              <w:t>Reduction of Extravasation injuries and zero severe harm– A Quality Improvement Project at a Tertiary pediatric referral center in the state of Qatar.</w:t>
            </w:r>
          </w:p>
          <w:p w14:paraId="02D7EA75" w14:textId="77777777" w:rsidR="00880934" w:rsidRPr="00BF16EA" w:rsidRDefault="00880934" w:rsidP="00A5338B">
            <w:pPr>
              <w:rPr>
                <w:rFonts w:asciiTheme="majorHAnsi" w:hAnsiTheme="majorHAnsi" w:cstheme="majorHAnsi"/>
              </w:rPr>
            </w:pPr>
          </w:p>
          <w:p w14:paraId="1818F298" w14:textId="6593B33C" w:rsidR="00AA2DA5" w:rsidRPr="00BF16EA" w:rsidRDefault="008F20CD" w:rsidP="00A5338B">
            <w:pPr>
              <w:rPr>
                <w:rFonts w:asciiTheme="majorHAnsi" w:hAnsiTheme="majorHAnsi" w:cstheme="majorHAnsi"/>
              </w:rPr>
            </w:pPr>
            <w:r w:rsidRPr="00BF16EA">
              <w:rPr>
                <w:rFonts w:asciiTheme="majorHAnsi" w:hAnsiTheme="majorHAnsi" w:cstheme="majorHAnsi"/>
              </w:rPr>
              <w:t>Ms. Jennifer Mendes</w:t>
            </w:r>
          </w:p>
        </w:tc>
        <w:tc>
          <w:tcPr>
            <w:tcW w:w="4318" w:type="dxa"/>
          </w:tcPr>
          <w:p w14:paraId="76DD31A6" w14:textId="3E5C62BF" w:rsidR="00D12901" w:rsidRPr="00BF16EA" w:rsidRDefault="00D12901" w:rsidP="00B570AA">
            <w:pPr>
              <w:pStyle w:val="ListParagraph"/>
              <w:numPr>
                <w:ilvl w:val="0"/>
                <w:numId w:val="28"/>
              </w:numPr>
              <w:rPr>
                <w:rFonts w:asciiTheme="majorHAnsi" w:hAnsiTheme="majorHAnsi" w:cstheme="majorHAnsi"/>
              </w:rPr>
            </w:pPr>
            <w:r w:rsidRPr="00BF16EA">
              <w:rPr>
                <w:rFonts w:asciiTheme="majorHAnsi" w:hAnsiTheme="majorHAnsi" w:cstheme="majorHAnsi"/>
              </w:rPr>
              <w:t>Evaluate current institutional protocols and incident data to identify system gaps contributing to extravasation injuries.</w:t>
            </w:r>
          </w:p>
          <w:p w14:paraId="1EC6B1C8" w14:textId="6844BDA8" w:rsidR="00D12901" w:rsidRPr="00BF16EA" w:rsidRDefault="00D12901" w:rsidP="00B570AA">
            <w:pPr>
              <w:pStyle w:val="ListParagraph"/>
              <w:numPr>
                <w:ilvl w:val="0"/>
                <w:numId w:val="28"/>
              </w:numPr>
              <w:rPr>
                <w:rFonts w:asciiTheme="majorHAnsi" w:hAnsiTheme="majorHAnsi" w:cstheme="majorHAnsi"/>
              </w:rPr>
            </w:pPr>
            <w:r w:rsidRPr="00BF16EA">
              <w:rPr>
                <w:rFonts w:asciiTheme="majorHAnsi" w:hAnsiTheme="majorHAnsi" w:cstheme="majorHAnsi"/>
              </w:rPr>
              <w:t>Design targeted quality improvement initiatives that align with international best practices to minimize extravasation risk.</w:t>
            </w:r>
          </w:p>
          <w:p w14:paraId="1F137617" w14:textId="4071AC82" w:rsidR="00A5338B" w:rsidRPr="00BF16EA" w:rsidRDefault="00D12901" w:rsidP="00B570AA">
            <w:pPr>
              <w:pStyle w:val="ListParagraph"/>
              <w:numPr>
                <w:ilvl w:val="0"/>
                <w:numId w:val="28"/>
              </w:numPr>
              <w:rPr>
                <w:rFonts w:asciiTheme="majorHAnsi" w:hAnsiTheme="majorHAnsi" w:cstheme="majorHAnsi"/>
              </w:rPr>
            </w:pPr>
            <w:r w:rsidRPr="00BF16EA">
              <w:rPr>
                <w:rFonts w:asciiTheme="majorHAnsi" w:hAnsiTheme="majorHAnsi" w:cstheme="majorHAnsi"/>
              </w:rPr>
              <w:t xml:space="preserve">Implement and monitor sustainable strategies that drive toward achieving </w:t>
            </w:r>
            <w:r w:rsidRPr="00BF16EA">
              <w:rPr>
                <w:rFonts w:asciiTheme="majorHAnsi" w:hAnsiTheme="majorHAnsi" w:cstheme="majorHAnsi"/>
              </w:rPr>
              <w:lastRenderedPageBreak/>
              <w:t>zero severe harm outcomes in pediatric care.</w:t>
            </w:r>
          </w:p>
        </w:tc>
      </w:tr>
      <w:tr w:rsidR="0067002B" w:rsidRPr="00BF16EA" w14:paraId="7AE76CBA" w14:textId="77777777" w:rsidTr="0067002B">
        <w:tc>
          <w:tcPr>
            <w:tcW w:w="1941" w:type="dxa"/>
            <w:vAlign w:val="center"/>
          </w:tcPr>
          <w:p w14:paraId="009F3BFD" w14:textId="04720CEC" w:rsidR="0067002B" w:rsidRPr="0067002B" w:rsidRDefault="0067002B" w:rsidP="0067002B">
            <w:pPr>
              <w:rPr>
                <w:rFonts w:asciiTheme="majorHAnsi" w:hAnsiTheme="majorHAnsi" w:cstheme="majorHAnsi"/>
                <w:b/>
                <w:bCs/>
              </w:rPr>
            </w:pPr>
            <w:r w:rsidRPr="0067002B">
              <w:rPr>
                <w:rFonts w:asciiTheme="majorHAnsi" w:hAnsiTheme="majorHAnsi" w:cstheme="majorHAnsi"/>
              </w:rPr>
              <w:lastRenderedPageBreak/>
              <w:t>1200-1215</w:t>
            </w:r>
          </w:p>
        </w:tc>
        <w:tc>
          <w:tcPr>
            <w:tcW w:w="8769" w:type="dxa"/>
            <w:gridSpan w:val="2"/>
            <w:vAlign w:val="center"/>
          </w:tcPr>
          <w:p w14:paraId="0F66EEE4" w14:textId="663AEB81" w:rsidR="0067002B" w:rsidRPr="00BF16EA" w:rsidRDefault="0067002B" w:rsidP="0067002B">
            <w:pPr>
              <w:pStyle w:val="ListParagraph"/>
              <w:rPr>
                <w:rFonts w:asciiTheme="majorHAnsi" w:hAnsiTheme="majorHAnsi" w:cstheme="majorHAnsi"/>
              </w:rPr>
            </w:pPr>
            <w:r>
              <w:rPr>
                <w:rFonts w:asciiTheme="majorHAnsi" w:hAnsiTheme="majorHAnsi" w:cstheme="majorHAnsi"/>
              </w:rPr>
              <w:t>Q &amp; A</w:t>
            </w:r>
          </w:p>
        </w:tc>
      </w:tr>
      <w:tr w:rsidR="00A5338B" w:rsidRPr="00BF16EA" w14:paraId="36CFC73D" w14:textId="77777777" w:rsidTr="00FE5D7A">
        <w:tc>
          <w:tcPr>
            <w:tcW w:w="1941" w:type="dxa"/>
            <w:shd w:val="clear" w:color="auto" w:fill="D5DCE4" w:themeFill="text2" w:themeFillTint="33"/>
          </w:tcPr>
          <w:p w14:paraId="24862D33" w14:textId="1F10FCFE" w:rsidR="00A5338B" w:rsidRPr="0067002B" w:rsidRDefault="0067002B" w:rsidP="00A5338B">
            <w:pPr>
              <w:rPr>
                <w:rFonts w:asciiTheme="majorHAnsi" w:hAnsiTheme="majorHAnsi" w:cstheme="majorHAnsi"/>
              </w:rPr>
            </w:pPr>
            <w:r>
              <w:rPr>
                <w:rFonts w:asciiTheme="majorHAnsi" w:hAnsiTheme="majorHAnsi" w:cstheme="majorHAnsi"/>
              </w:rPr>
              <w:t>1215-1230</w:t>
            </w:r>
          </w:p>
        </w:tc>
        <w:tc>
          <w:tcPr>
            <w:tcW w:w="8769" w:type="dxa"/>
            <w:gridSpan w:val="2"/>
            <w:shd w:val="clear" w:color="auto" w:fill="D5DCE4" w:themeFill="text2" w:themeFillTint="33"/>
          </w:tcPr>
          <w:p w14:paraId="77D4B925" w14:textId="70EE0630" w:rsidR="00A5338B" w:rsidRPr="00BF16EA" w:rsidRDefault="00A5338B" w:rsidP="00A5338B">
            <w:pPr>
              <w:jc w:val="center"/>
              <w:rPr>
                <w:rFonts w:asciiTheme="majorHAnsi" w:hAnsiTheme="majorHAnsi" w:cstheme="majorHAnsi"/>
              </w:rPr>
            </w:pPr>
            <w:r w:rsidRPr="00BF16EA">
              <w:rPr>
                <w:rFonts w:asciiTheme="majorHAnsi" w:hAnsiTheme="majorHAnsi" w:cstheme="majorHAnsi"/>
              </w:rPr>
              <w:t>BREAK</w:t>
            </w:r>
          </w:p>
        </w:tc>
      </w:tr>
      <w:tr w:rsidR="00A5338B" w:rsidRPr="00BF16EA" w14:paraId="7BE438DB" w14:textId="77777777" w:rsidTr="00E138C1">
        <w:tc>
          <w:tcPr>
            <w:tcW w:w="1941" w:type="dxa"/>
          </w:tcPr>
          <w:p w14:paraId="63DDB631" w14:textId="6BA41F5E" w:rsidR="00507791" w:rsidRPr="0067002B" w:rsidRDefault="0067002B" w:rsidP="00A5338B">
            <w:pPr>
              <w:rPr>
                <w:rFonts w:asciiTheme="majorHAnsi" w:hAnsiTheme="majorHAnsi" w:cstheme="majorHAnsi"/>
                <w:b/>
                <w:bCs/>
              </w:rPr>
            </w:pPr>
            <w:r>
              <w:rPr>
                <w:rFonts w:asciiTheme="majorHAnsi" w:hAnsiTheme="majorHAnsi" w:cstheme="majorHAnsi"/>
                <w:b/>
                <w:bCs/>
              </w:rPr>
              <w:t>1230-1315</w:t>
            </w:r>
          </w:p>
          <w:p w14:paraId="5C1B404E" w14:textId="0F41A182" w:rsidR="00A5338B" w:rsidRPr="0067002B" w:rsidRDefault="00A5338B" w:rsidP="00A5338B">
            <w:pPr>
              <w:rPr>
                <w:rFonts w:asciiTheme="majorHAnsi" w:hAnsiTheme="majorHAnsi" w:cstheme="majorHAnsi"/>
                <w:b/>
                <w:bCs/>
              </w:rPr>
            </w:pPr>
            <w:r w:rsidRPr="0067002B">
              <w:rPr>
                <w:rFonts w:asciiTheme="majorHAnsi" w:hAnsiTheme="majorHAnsi" w:cstheme="majorHAnsi"/>
                <w:b/>
                <w:bCs/>
              </w:rPr>
              <w:t>(45 min)</w:t>
            </w:r>
          </w:p>
          <w:p w14:paraId="1C7EE5AD" w14:textId="6DD11C18" w:rsidR="00A5338B" w:rsidRPr="0067002B" w:rsidRDefault="00A5338B" w:rsidP="00A5338B">
            <w:pPr>
              <w:rPr>
                <w:rFonts w:asciiTheme="majorHAnsi" w:hAnsiTheme="majorHAnsi" w:cstheme="majorHAnsi"/>
                <w:b/>
                <w:bCs/>
              </w:rPr>
            </w:pPr>
          </w:p>
        </w:tc>
        <w:tc>
          <w:tcPr>
            <w:tcW w:w="4451" w:type="dxa"/>
          </w:tcPr>
          <w:p w14:paraId="204AAC89" w14:textId="6BDA022B" w:rsidR="00251008" w:rsidRPr="00BF16EA" w:rsidRDefault="00251008" w:rsidP="00251008">
            <w:pPr>
              <w:rPr>
                <w:rFonts w:asciiTheme="majorHAnsi" w:hAnsiTheme="majorHAnsi" w:cstheme="majorHAnsi"/>
              </w:rPr>
            </w:pPr>
            <w:r w:rsidRPr="00BF16EA">
              <w:rPr>
                <w:rFonts w:asciiTheme="majorHAnsi" w:hAnsiTheme="majorHAnsi" w:cstheme="majorHAnsi"/>
              </w:rPr>
              <w:t>Unexpected Harm: Preventing Hospital Acquired Injury in the Emergency Department</w:t>
            </w:r>
          </w:p>
          <w:p w14:paraId="371B1366" w14:textId="77777777" w:rsidR="00AA2DA5" w:rsidRPr="00BF16EA" w:rsidRDefault="00AA2DA5" w:rsidP="00251008">
            <w:pPr>
              <w:rPr>
                <w:rFonts w:asciiTheme="majorHAnsi" w:hAnsiTheme="majorHAnsi" w:cstheme="majorHAnsi"/>
              </w:rPr>
            </w:pPr>
          </w:p>
          <w:p w14:paraId="1F2E4790" w14:textId="063748D6" w:rsidR="00251008" w:rsidRPr="00BF16EA" w:rsidRDefault="00251008" w:rsidP="00251008">
            <w:pPr>
              <w:rPr>
                <w:rFonts w:asciiTheme="majorHAnsi" w:hAnsiTheme="majorHAnsi" w:cstheme="majorHAnsi"/>
              </w:rPr>
            </w:pPr>
            <w:r w:rsidRPr="00BF16EA">
              <w:rPr>
                <w:rFonts w:asciiTheme="majorHAnsi" w:hAnsiTheme="majorHAnsi" w:cstheme="majorHAnsi"/>
              </w:rPr>
              <w:t xml:space="preserve">Courtney Williams Simmons </w:t>
            </w:r>
            <w:r w:rsidR="00AA2DA5" w:rsidRPr="00BF16EA">
              <w:rPr>
                <w:rFonts w:asciiTheme="majorHAnsi" w:hAnsiTheme="majorHAnsi" w:cstheme="majorHAnsi"/>
              </w:rPr>
              <w:t>(USA)</w:t>
            </w:r>
          </w:p>
          <w:p w14:paraId="4B3DE28E" w14:textId="391534BF" w:rsidR="00A5338B" w:rsidRPr="00BF16EA" w:rsidRDefault="00251008" w:rsidP="00251008">
            <w:pPr>
              <w:rPr>
                <w:rFonts w:asciiTheme="majorHAnsi" w:hAnsiTheme="majorHAnsi" w:cstheme="majorHAnsi"/>
              </w:rPr>
            </w:pPr>
            <w:r w:rsidRPr="00BF16EA">
              <w:rPr>
                <w:rFonts w:asciiTheme="majorHAnsi" w:hAnsiTheme="majorHAnsi" w:cstheme="majorHAnsi"/>
              </w:rPr>
              <w:t>Senior Nursing Content Specialist</w:t>
            </w:r>
          </w:p>
        </w:tc>
        <w:tc>
          <w:tcPr>
            <w:tcW w:w="4318" w:type="dxa"/>
          </w:tcPr>
          <w:p w14:paraId="3DF427D9" w14:textId="77777777" w:rsidR="00251008" w:rsidRPr="00BF16EA" w:rsidRDefault="00251008" w:rsidP="00B570AA">
            <w:pPr>
              <w:pStyle w:val="ListParagraph"/>
              <w:numPr>
                <w:ilvl w:val="0"/>
                <w:numId w:val="29"/>
              </w:numPr>
              <w:rPr>
                <w:rFonts w:asciiTheme="majorHAnsi" w:hAnsiTheme="majorHAnsi" w:cstheme="majorHAnsi"/>
              </w:rPr>
            </w:pPr>
            <w:r w:rsidRPr="00BF16EA">
              <w:rPr>
                <w:rFonts w:asciiTheme="majorHAnsi" w:hAnsiTheme="majorHAnsi" w:cstheme="majorHAnsi"/>
              </w:rPr>
              <w:t xml:space="preserve">Identify common hospital-acquired injuries which can occur in the emergency department (ED), particularly among pediatric patients. </w:t>
            </w:r>
          </w:p>
          <w:p w14:paraId="31E02204" w14:textId="77777777" w:rsidR="00251008" w:rsidRPr="00BF16EA" w:rsidRDefault="00251008" w:rsidP="00B570AA">
            <w:pPr>
              <w:pStyle w:val="ListParagraph"/>
              <w:numPr>
                <w:ilvl w:val="0"/>
                <w:numId w:val="29"/>
              </w:numPr>
              <w:rPr>
                <w:rFonts w:asciiTheme="majorHAnsi" w:hAnsiTheme="majorHAnsi" w:cstheme="majorHAnsi"/>
              </w:rPr>
            </w:pPr>
            <w:r w:rsidRPr="00BF16EA">
              <w:rPr>
                <w:rFonts w:asciiTheme="majorHAnsi" w:hAnsiTheme="majorHAnsi" w:cstheme="majorHAnsi"/>
              </w:rPr>
              <w:t xml:space="preserve">Recognize environmental and procedural risk factors which contribute to injuries in the ED. </w:t>
            </w:r>
          </w:p>
          <w:p w14:paraId="6C1850E4" w14:textId="7E85BE14" w:rsidR="00A5338B" w:rsidRPr="00BF16EA" w:rsidRDefault="00251008" w:rsidP="00B570AA">
            <w:pPr>
              <w:pStyle w:val="ListParagraph"/>
              <w:numPr>
                <w:ilvl w:val="0"/>
                <w:numId w:val="29"/>
              </w:numPr>
              <w:rPr>
                <w:rFonts w:asciiTheme="majorHAnsi" w:hAnsiTheme="majorHAnsi" w:cstheme="majorHAnsi"/>
              </w:rPr>
            </w:pPr>
            <w:r w:rsidRPr="00BF16EA">
              <w:rPr>
                <w:rFonts w:asciiTheme="majorHAnsi" w:hAnsiTheme="majorHAnsi" w:cstheme="majorHAnsi"/>
              </w:rPr>
              <w:t>Apply evidence-based strategies to reduce the risk of injuries in the emergency department.</w:t>
            </w:r>
          </w:p>
        </w:tc>
      </w:tr>
      <w:tr w:rsidR="00A5338B" w:rsidRPr="00BF16EA" w14:paraId="024D60C0" w14:textId="77777777" w:rsidTr="00E138C1">
        <w:tc>
          <w:tcPr>
            <w:tcW w:w="1941" w:type="dxa"/>
          </w:tcPr>
          <w:p w14:paraId="1BF0B18D" w14:textId="379BFD6F" w:rsidR="00507791" w:rsidRPr="0067002B" w:rsidRDefault="0067002B" w:rsidP="00A5338B">
            <w:pPr>
              <w:rPr>
                <w:rFonts w:asciiTheme="majorHAnsi" w:hAnsiTheme="majorHAnsi" w:cstheme="majorHAnsi"/>
                <w:b/>
                <w:bCs/>
              </w:rPr>
            </w:pPr>
            <w:r>
              <w:rPr>
                <w:rFonts w:asciiTheme="majorHAnsi" w:hAnsiTheme="majorHAnsi" w:cstheme="majorHAnsi"/>
                <w:b/>
                <w:bCs/>
              </w:rPr>
              <w:t>1315-1345</w:t>
            </w:r>
          </w:p>
          <w:p w14:paraId="7D66177A" w14:textId="28D8B050" w:rsidR="00A5338B" w:rsidRPr="0067002B" w:rsidRDefault="00A5338B" w:rsidP="00A5338B">
            <w:pPr>
              <w:rPr>
                <w:rFonts w:asciiTheme="majorHAnsi" w:hAnsiTheme="majorHAnsi" w:cstheme="majorHAnsi"/>
                <w:b/>
                <w:bCs/>
              </w:rPr>
            </w:pPr>
            <w:r w:rsidRPr="0067002B">
              <w:rPr>
                <w:rFonts w:asciiTheme="majorHAnsi" w:hAnsiTheme="majorHAnsi" w:cstheme="majorHAnsi"/>
                <w:b/>
                <w:bCs/>
              </w:rPr>
              <w:t>(30 min)</w:t>
            </w:r>
          </w:p>
          <w:p w14:paraId="509F8F24" w14:textId="27BEDE1A" w:rsidR="00A5338B" w:rsidRPr="0067002B" w:rsidRDefault="00A5338B" w:rsidP="00A5338B">
            <w:pPr>
              <w:rPr>
                <w:rFonts w:asciiTheme="majorHAnsi" w:hAnsiTheme="majorHAnsi" w:cstheme="majorHAnsi"/>
                <w:b/>
                <w:bCs/>
              </w:rPr>
            </w:pPr>
          </w:p>
        </w:tc>
        <w:tc>
          <w:tcPr>
            <w:tcW w:w="4451" w:type="dxa"/>
          </w:tcPr>
          <w:p w14:paraId="6815A25D" w14:textId="77777777" w:rsidR="00A5338B" w:rsidRPr="00BF16EA" w:rsidRDefault="00A5338B" w:rsidP="00A5338B">
            <w:pPr>
              <w:rPr>
                <w:rFonts w:asciiTheme="majorHAnsi" w:hAnsiTheme="majorHAnsi" w:cstheme="majorHAnsi"/>
              </w:rPr>
            </w:pPr>
            <w:r w:rsidRPr="00BF16EA">
              <w:rPr>
                <w:rFonts w:asciiTheme="majorHAnsi" w:hAnsiTheme="majorHAnsi" w:cstheme="majorHAnsi"/>
              </w:rPr>
              <w:t>Improving Health Outcomes, emphasizing the Pharmacist Intervention and Collaboration between clinical pharmacists and physicians</w:t>
            </w:r>
          </w:p>
          <w:p w14:paraId="7F710A18" w14:textId="77777777" w:rsidR="00A5338B" w:rsidRPr="00BF16EA" w:rsidRDefault="00A5338B" w:rsidP="00A5338B">
            <w:pPr>
              <w:pStyle w:val="my-2"/>
              <w:rPr>
                <w:rFonts w:asciiTheme="majorHAnsi" w:hAnsiTheme="majorHAnsi" w:cstheme="majorHAnsi"/>
                <w:spacing w:val="1"/>
                <w:sz w:val="22"/>
                <w:szCs w:val="22"/>
              </w:rPr>
            </w:pPr>
            <w:r w:rsidRPr="00BF16EA">
              <w:rPr>
                <w:rStyle w:val="Strong"/>
                <w:rFonts w:asciiTheme="majorHAnsi" w:hAnsiTheme="majorHAnsi" w:cstheme="majorHAnsi"/>
                <w:b w:val="0"/>
                <w:bCs w:val="0"/>
                <w:spacing w:val="1"/>
                <w:sz w:val="22"/>
                <w:szCs w:val="22"/>
              </w:rPr>
              <w:t>"Scripts, Safety, and Synergy: The Untold Story of Clinical Collaboration"</w:t>
            </w:r>
          </w:p>
          <w:p w14:paraId="0A60E2DE" w14:textId="2405B0F0" w:rsidR="00AA2DA5" w:rsidRPr="00BF16EA" w:rsidRDefault="00AA2DA5" w:rsidP="00AA2DA5">
            <w:pPr>
              <w:rPr>
                <w:rFonts w:asciiTheme="majorHAnsi" w:hAnsiTheme="majorHAnsi" w:cstheme="majorHAnsi"/>
                <w:color w:val="000000"/>
              </w:rPr>
            </w:pPr>
            <w:r w:rsidRPr="00BF16EA">
              <w:rPr>
                <w:rFonts w:asciiTheme="majorHAnsi" w:hAnsiTheme="majorHAnsi" w:cstheme="majorHAnsi"/>
                <w:color w:val="000000"/>
              </w:rPr>
              <w:t xml:space="preserve">Dr. </w:t>
            </w:r>
            <w:proofErr w:type="spellStart"/>
            <w:r w:rsidRPr="00BF16EA">
              <w:rPr>
                <w:rFonts w:asciiTheme="majorHAnsi" w:hAnsiTheme="majorHAnsi" w:cstheme="majorHAnsi"/>
                <w:color w:val="000000"/>
              </w:rPr>
              <w:t>Nasmh</w:t>
            </w:r>
            <w:proofErr w:type="spellEnd"/>
            <w:r w:rsidRPr="00BF16EA">
              <w:rPr>
                <w:rFonts w:asciiTheme="majorHAnsi" w:hAnsiTheme="majorHAnsi" w:cstheme="majorHAnsi"/>
                <w:color w:val="000000"/>
              </w:rPr>
              <w:t xml:space="preserve"> Ahmed Ibrahim (Qatar)</w:t>
            </w:r>
          </w:p>
          <w:p w14:paraId="73123CB1" w14:textId="6DBCA4F3" w:rsidR="00A5338B" w:rsidRPr="00BF16EA" w:rsidRDefault="00A5338B" w:rsidP="00A5338B">
            <w:pPr>
              <w:rPr>
                <w:rFonts w:asciiTheme="majorHAnsi" w:hAnsiTheme="majorHAnsi" w:cstheme="majorHAnsi"/>
              </w:rPr>
            </w:pPr>
          </w:p>
        </w:tc>
        <w:tc>
          <w:tcPr>
            <w:tcW w:w="4318" w:type="dxa"/>
          </w:tcPr>
          <w:p w14:paraId="3BF9F8FC" w14:textId="77777777" w:rsidR="00A5338B" w:rsidRPr="00BF16EA" w:rsidRDefault="00A5338B" w:rsidP="00B570AA">
            <w:pPr>
              <w:pStyle w:val="ListParagraph"/>
              <w:numPr>
                <w:ilvl w:val="0"/>
                <w:numId w:val="29"/>
              </w:numPr>
              <w:rPr>
                <w:rFonts w:asciiTheme="majorHAnsi" w:hAnsiTheme="majorHAnsi" w:cstheme="majorHAnsi"/>
              </w:rPr>
            </w:pPr>
            <w:r w:rsidRPr="00BF16EA">
              <w:rPr>
                <w:rFonts w:asciiTheme="majorHAnsi" w:hAnsiTheme="majorHAnsi" w:cstheme="majorHAnsi"/>
              </w:rPr>
              <w:t>Describe the role of clinical pharmacists in improving patient outcomes through medication management, error reduction, and enhancing adherence in collaboration with physicians.</w:t>
            </w:r>
          </w:p>
          <w:p w14:paraId="27E3EE46" w14:textId="77777777" w:rsidR="00A5338B" w:rsidRPr="00BF16EA" w:rsidRDefault="00A5338B" w:rsidP="00B570AA">
            <w:pPr>
              <w:pStyle w:val="ListParagraph"/>
              <w:numPr>
                <w:ilvl w:val="0"/>
                <w:numId w:val="29"/>
              </w:numPr>
              <w:rPr>
                <w:rFonts w:asciiTheme="majorHAnsi" w:hAnsiTheme="majorHAnsi" w:cstheme="majorHAnsi"/>
              </w:rPr>
            </w:pPr>
            <w:r w:rsidRPr="00BF16EA">
              <w:rPr>
                <w:rFonts w:asciiTheme="majorHAnsi" w:hAnsiTheme="majorHAnsi" w:cstheme="majorHAnsi"/>
              </w:rPr>
              <w:t>Demonstrate effective communication and teamwork strategies that optimize pharmacist-physician collaboration in acute and chronic care settings to improve clinical decision-making.</w:t>
            </w:r>
          </w:p>
          <w:p w14:paraId="699B3501" w14:textId="0FD7D367" w:rsidR="00A5338B" w:rsidRPr="00BF16EA" w:rsidRDefault="00A5338B" w:rsidP="00B570AA">
            <w:pPr>
              <w:pStyle w:val="ListParagraph"/>
              <w:numPr>
                <w:ilvl w:val="0"/>
                <w:numId w:val="29"/>
              </w:numPr>
              <w:rPr>
                <w:rFonts w:asciiTheme="majorHAnsi" w:hAnsiTheme="majorHAnsi" w:cstheme="majorHAnsi"/>
              </w:rPr>
            </w:pPr>
            <w:r w:rsidRPr="00BF16EA">
              <w:rPr>
                <w:rFonts w:asciiTheme="majorHAnsi" w:hAnsiTheme="majorHAnsi" w:cstheme="majorHAnsi"/>
              </w:rPr>
              <w:t>Evaluate evidence supporting pharmacist-physician collaborative care models and identify barriers and facilitators to their implementation for maximizing patient health outcomes and system efficiency.</w:t>
            </w:r>
          </w:p>
        </w:tc>
      </w:tr>
      <w:tr w:rsidR="0067002B" w:rsidRPr="00BF16EA" w14:paraId="1A65026D" w14:textId="77777777" w:rsidTr="0067002B">
        <w:tc>
          <w:tcPr>
            <w:tcW w:w="1941" w:type="dxa"/>
          </w:tcPr>
          <w:p w14:paraId="48F6B89B" w14:textId="7F7B7184" w:rsidR="0067002B" w:rsidRPr="0067002B" w:rsidRDefault="0067002B" w:rsidP="00A5338B">
            <w:pPr>
              <w:rPr>
                <w:rFonts w:asciiTheme="majorHAnsi" w:hAnsiTheme="majorHAnsi" w:cstheme="majorHAnsi"/>
              </w:rPr>
            </w:pPr>
            <w:r w:rsidRPr="0067002B">
              <w:rPr>
                <w:rFonts w:asciiTheme="majorHAnsi" w:hAnsiTheme="majorHAnsi" w:cstheme="majorHAnsi"/>
              </w:rPr>
              <w:t>1345-1400</w:t>
            </w:r>
          </w:p>
        </w:tc>
        <w:tc>
          <w:tcPr>
            <w:tcW w:w="8769" w:type="dxa"/>
            <w:gridSpan w:val="2"/>
            <w:vAlign w:val="center"/>
          </w:tcPr>
          <w:p w14:paraId="07E2946E" w14:textId="601FF03D" w:rsidR="0067002B" w:rsidRPr="00BF16EA" w:rsidRDefault="0067002B" w:rsidP="0067002B">
            <w:pPr>
              <w:pStyle w:val="ListParagraph"/>
              <w:rPr>
                <w:rFonts w:asciiTheme="majorHAnsi" w:hAnsiTheme="majorHAnsi" w:cstheme="majorHAnsi"/>
              </w:rPr>
            </w:pPr>
            <w:r>
              <w:rPr>
                <w:rFonts w:asciiTheme="majorHAnsi" w:hAnsiTheme="majorHAnsi" w:cstheme="majorHAnsi"/>
              </w:rPr>
              <w:t>Q &amp; A</w:t>
            </w:r>
          </w:p>
        </w:tc>
      </w:tr>
      <w:tr w:rsidR="00FE5D7A" w:rsidRPr="00BF16EA" w14:paraId="5B4D25CD" w14:textId="77777777" w:rsidTr="0067002B">
        <w:trPr>
          <w:trHeight w:val="98"/>
        </w:trPr>
        <w:tc>
          <w:tcPr>
            <w:tcW w:w="1941" w:type="dxa"/>
            <w:shd w:val="clear" w:color="auto" w:fill="D5DCE4" w:themeFill="text2" w:themeFillTint="33"/>
          </w:tcPr>
          <w:p w14:paraId="56FC1E0F" w14:textId="0F9BD976" w:rsidR="00FE5D7A" w:rsidRPr="0067002B" w:rsidRDefault="00FE5D7A" w:rsidP="00A5338B">
            <w:pPr>
              <w:rPr>
                <w:rFonts w:asciiTheme="majorHAnsi" w:hAnsiTheme="majorHAnsi" w:cstheme="majorHAnsi"/>
                <w:b/>
                <w:bCs/>
              </w:rPr>
            </w:pPr>
            <w:r w:rsidRPr="0067002B">
              <w:rPr>
                <w:rFonts w:asciiTheme="majorHAnsi" w:hAnsiTheme="majorHAnsi" w:cstheme="majorHAnsi"/>
                <w:b/>
                <w:bCs/>
              </w:rPr>
              <w:t>1</w:t>
            </w:r>
            <w:r w:rsidR="0067002B">
              <w:rPr>
                <w:rFonts w:asciiTheme="majorHAnsi" w:hAnsiTheme="majorHAnsi" w:cstheme="majorHAnsi"/>
                <w:b/>
                <w:bCs/>
              </w:rPr>
              <w:t>400</w:t>
            </w:r>
          </w:p>
        </w:tc>
        <w:tc>
          <w:tcPr>
            <w:tcW w:w="8769" w:type="dxa"/>
            <w:gridSpan w:val="2"/>
            <w:shd w:val="clear" w:color="auto" w:fill="D5DCE4" w:themeFill="text2" w:themeFillTint="33"/>
          </w:tcPr>
          <w:p w14:paraId="7CFEF014" w14:textId="0FB52DF0" w:rsidR="00FE5D7A" w:rsidRPr="00BF16EA" w:rsidRDefault="00FE5D7A" w:rsidP="00FE5D7A">
            <w:pPr>
              <w:rPr>
                <w:rFonts w:asciiTheme="majorHAnsi" w:hAnsiTheme="majorHAnsi" w:cstheme="majorHAnsi"/>
              </w:rPr>
            </w:pPr>
            <w:r w:rsidRPr="00BF16EA">
              <w:rPr>
                <w:rFonts w:asciiTheme="majorHAnsi" w:hAnsiTheme="majorHAnsi" w:cstheme="majorHAnsi"/>
              </w:rPr>
              <w:t>Wrap up- Closing remarks - Sohail</w:t>
            </w:r>
          </w:p>
        </w:tc>
      </w:tr>
    </w:tbl>
    <w:p w14:paraId="7E838751" w14:textId="77777777" w:rsidR="00E138C1" w:rsidRPr="00BF16EA" w:rsidRDefault="00E138C1" w:rsidP="00B02260">
      <w:pPr>
        <w:spacing w:after="0"/>
        <w:jc w:val="center"/>
        <w:rPr>
          <w:rFonts w:asciiTheme="majorHAnsi" w:hAnsiTheme="majorHAnsi" w:cstheme="majorHAnsi"/>
        </w:rPr>
      </w:pPr>
    </w:p>
    <w:p w14:paraId="6EAA00F5" w14:textId="40D44EE3" w:rsidR="00B02260" w:rsidRPr="00BF16EA" w:rsidRDefault="0067002B" w:rsidP="00E161F9">
      <w:pPr>
        <w:spacing w:after="0"/>
        <w:jc w:val="center"/>
        <w:rPr>
          <w:rFonts w:asciiTheme="majorHAnsi" w:hAnsiTheme="majorHAnsi" w:cstheme="majorHAnsi"/>
        </w:rPr>
      </w:pPr>
      <w:r w:rsidRPr="00BF16EA">
        <w:rPr>
          <w:rFonts w:asciiTheme="majorHAnsi" w:hAnsiTheme="majorHAnsi" w:cstheme="majorHAnsi"/>
          <w:noProof/>
        </w:rPr>
        <mc:AlternateContent>
          <mc:Choice Requires="wps">
            <w:drawing>
              <wp:anchor distT="45720" distB="45720" distL="114300" distR="114300" simplePos="0" relativeHeight="251659264" behindDoc="0" locked="0" layoutInCell="1" allowOverlap="1" wp14:anchorId="1D1741F7" wp14:editId="441E5FBE">
                <wp:simplePos x="0" y="0"/>
                <wp:positionH relativeFrom="margin">
                  <wp:posOffset>-108585</wp:posOffset>
                </wp:positionH>
                <wp:positionV relativeFrom="paragraph">
                  <wp:posOffset>559435</wp:posOffset>
                </wp:positionV>
                <wp:extent cx="6719570" cy="1155700"/>
                <wp:effectExtent l="0" t="0" r="24130" b="2540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9570" cy="1155700"/>
                        </a:xfrm>
                        <a:prstGeom prst="rect">
                          <a:avLst/>
                        </a:prstGeom>
                        <a:solidFill>
                          <a:srgbClr val="FFFFFF"/>
                        </a:solidFill>
                        <a:ln w="9525">
                          <a:solidFill>
                            <a:srgbClr val="000000"/>
                          </a:solidFill>
                          <a:miter lim="800000"/>
                          <a:headEnd/>
                          <a:tailEnd/>
                        </a:ln>
                      </wps:spPr>
                      <wps:txbx>
                        <w:txbxContent>
                          <w:p w14:paraId="7AFA00FC" w14:textId="77777777" w:rsidR="00160CB1" w:rsidRPr="001E3A71" w:rsidRDefault="00160CB1" w:rsidP="00160CB1">
                            <w:pPr>
                              <w:shd w:val="clear" w:color="auto" w:fill="F2F2F2" w:themeFill="background1" w:themeFillShade="F2"/>
                              <w:tabs>
                                <w:tab w:val="left" w:pos="450"/>
                                <w:tab w:val="left" w:pos="1080"/>
                              </w:tabs>
                              <w:spacing w:line="240" w:lineRule="auto"/>
                              <w:jc w:val="center"/>
                              <w:rPr>
                                <w:rFonts w:asciiTheme="majorHAnsi" w:eastAsiaTheme="minorEastAsia" w:hAnsiTheme="majorHAnsi" w:cstheme="majorHAnsi"/>
                                <w:i/>
                                <w:iCs/>
                                <w:sz w:val="20"/>
                                <w:szCs w:val="20"/>
                                <w:lang w:eastAsia="en-CA"/>
                              </w:rPr>
                            </w:pPr>
                            <w:r w:rsidRPr="001E3A71">
                              <w:rPr>
                                <w:rFonts w:asciiTheme="majorHAnsi" w:eastAsiaTheme="minorEastAsia" w:hAnsiTheme="majorHAnsi" w:cstheme="majorHAnsi"/>
                                <w:i/>
                                <w:iCs/>
                                <w:sz w:val="20"/>
                                <w:szCs w:val="20"/>
                                <w:lang w:eastAsia="en-CA"/>
                              </w:rPr>
                              <w:t>In support of improving patient care, Sidra Medicine is jointly accredited by the Accreditation Council for Continuing Medical Education (ACCME), the Accreditation Council for Pharmacy Education (ACPE), and the American Nurses Credentialing Center (ANCC), to provide continuing education for the healthcare team.</w:t>
                            </w:r>
                          </w:p>
                          <w:p w14:paraId="256093E0" w14:textId="77777777" w:rsidR="00160CB1" w:rsidRPr="001E3A71" w:rsidRDefault="00160CB1" w:rsidP="00160CB1">
                            <w:pPr>
                              <w:shd w:val="clear" w:color="auto" w:fill="F2F2F2" w:themeFill="background1" w:themeFillShade="F2"/>
                              <w:spacing w:line="240" w:lineRule="auto"/>
                              <w:jc w:val="center"/>
                              <w:rPr>
                                <w:rFonts w:asciiTheme="majorHAnsi" w:hAnsiTheme="majorHAnsi" w:cstheme="majorHAnsi"/>
                                <w:i/>
                                <w:iCs/>
                                <w:sz w:val="20"/>
                                <w:szCs w:val="20"/>
                              </w:rPr>
                            </w:pPr>
                            <w:r w:rsidRPr="001E3A71">
                              <w:rPr>
                                <w:rFonts w:asciiTheme="majorHAnsi" w:hAnsiTheme="majorHAnsi" w:cstheme="majorHAnsi"/>
                                <w:i/>
                                <w:iCs/>
                                <w:sz w:val="20"/>
                                <w:szCs w:val="20"/>
                              </w:rPr>
                              <w:t xml:space="preserve">The Scientific Planning Committee has reviewed all disclosed </w:t>
                            </w:r>
                            <w:r w:rsidR="00272610" w:rsidRPr="001E3A71">
                              <w:rPr>
                                <w:rFonts w:asciiTheme="majorHAnsi" w:hAnsiTheme="majorHAnsi" w:cstheme="majorHAnsi"/>
                                <w:i/>
                                <w:iCs/>
                                <w:sz w:val="20"/>
                                <w:szCs w:val="20"/>
                              </w:rPr>
                              <w:t xml:space="preserve">relevant </w:t>
                            </w:r>
                            <w:r w:rsidRPr="001E3A71">
                              <w:rPr>
                                <w:rFonts w:asciiTheme="majorHAnsi" w:hAnsiTheme="majorHAnsi" w:cstheme="majorHAnsi"/>
                                <w:i/>
                                <w:iCs/>
                                <w:sz w:val="20"/>
                                <w:szCs w:val="20"/>
                              </w:rPr>
                              <w:t>relationships of speakers, moderators, facilitators, and/or authors in advance of this CPD activity and has implemented procedures to manage any potential or real conflicts of interest.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1741F7" id="_x0000_t202" coordsize="21600,21600" o:spt="202" path="m,l,21600r21600,l21600,xe">
                <v:stroke joinstyle="miter"/>
                <v:path gradientshapeok="t" o:connecttype="rect"/>
              </v:shapetype>
              <v:shape id="Text Box 2" o:spid="_x0000_s1026" type="#_x0000_t202" style="position:absolute;left:0;text-align:left;margin-left:-8.55pt;margin-top:44.05pt;width:529.1pt;height:9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">
                <v:textbox>
                  <w:txbxContent>
                    <w:p w14:paraId="7AFA00FC" w14:textId="77777777" w:rsidR="00160CB1" w:rsidRPr="001E3A71" w:rsidRDefault="00160CB1" w:rsidP="00160CB1">
                      <w:pPr>
                        <w:shd w:val="clear" w:color="auto" w:fill="F2F2F2" w:themeFill="background1" w:themeFillShade="F2"/>
                        <w:tabs>
                          <w:tab w:val="left" w:pos="450"/>
                          <w:tab w:val="left" w:pos="1080"/>
                        </w:tabs>
                        <w:spacing w:line="240" w:lineRule="auto"/>
                        <w:jc w:val="center"/>
                        <w:rPr>
                          <w:rFonts w:asciiTheme="majorHAnsi" w:eastAsiaTheme="minorEastAsia" w:hAnsiTheme="majorHAnsi" w:cstheme="majorHAnsi"/>
                          <w:i/>
                          <w:iCs/>
                          <w:sz w:val="20"/>
                          <w:szCs w:val="20"/>
                          <w:lang w:eastAsia="en-CA"/>
                        </w:rPr>
                      </w:pPr>
                      <w:r w:rsidRPr="001E3A71">
                        <w:rPr>
                          <w:rFonts w:asciiTheme="majorHAnsi" w:eastAsiaTheme="minorEastAsia" w:hAnsiTheme="majorHAnsi" w:cstheme="majorHAnsi"/>
                          <w:i/>
                          <w:iCs/>
                          <w:sz w:val="20"/>
                          <w:szCs w:val="20"/>
                          <w:lang w:eastAsia="en-CA"/>
                        </w:rPr>
                        <w:t>In support of improving patient care, Sidra Medicine is jointly accredited by the Accreditation Council for Continuing Medical Education (ACCME), the Accreditation Council for Pharmacy Education (ACPE), and the American Nurses Credentialing Center (ANCC), to provide continuing education for the healthcare team.</w:t>
                      </w:r>
                    </w:p>
                    <w:p w14:paraId="256093E0" w14:textId="77777777" w:rsidR="00160CB1" w:rsidRPr="001E3A71" w:rsidRDefault="00160CB1" w:rsidP="00160CB1">
                      <w:pPr>
                        <w:shd w:val="clear" w:color="auto" w:fill="F2F2F2" w:themeFill="background1" w:themeFillShade="F2"/>
                        <w:spacing w:line="240" w:lineRule="auto"/>
                        <w:jc w:val="center"/>
                        <w:rPr>
                          <w:rFonts w:asciiTheme="majorHAnsi" w:hAnsiTheme="majorHAnsi" w:cstheme="majorHAnsi"/>
                          <w:i/>
                          <w:iCs/>
                          <w:sz w:val="20"/>
                          <w:szCs w:val="20"/>
                        </w:rPr>
                      </w:pPr>
                      <w:r w:rsidRPr="001E3A71">
                        <w:rPr>
                          <w:rFonts w:asciiTheme="majorHAnsi" w:hAnsiTheme="majorHAnsi" w:cstheme="majorHAnsi"/>
                          <w:i/>
                          <w:iCs/>
                          <w:sz w:val="20"/>
                          <w:szCs w:val="20"/>
                        </w:rPr>
                        <w:t xml:space="preserve">The Scientific Planning Committee has reviewed all disclosed </w:t>
                      </w:r>
                      <w:r w:rsidR="00272610" w:rsidRPr="001E3A71">
                        <w:rPr>
                          <w:rFonts w:asciiTheme="majorHAnsi" w:hAnsiTheme="majorHAnsi" w:cstheme="majorHAnsi"/>
                          <w:i/>
                          <w:iCs/>
                          <w:sz w:val="20"/>
                          <w:szCs w:val="20"/>
                        </w:rPr>
                        <w:t xml:space="preserve">relevant </w:t>
                      </w:r>
                      <w:r w:rsidRPr="001E3A71">
                        <w:rPr>
                          <w:rFonts w:asciiTheme="majorHAnsi" w:hAnsiTheme="majorHAnsi" w:cstheme="majorHAnsi"/>
                          <w:i/>
                          <w:iCs/>
                          <w:sz w:val="20"/>
                          <w:szCs w:val="20"/>
                        </w:rPr>
                        <w:t>relationships of speakers, moderators, facilitators, and/or authors in advance of this CPD activity and has implemented procedures to manage any potential or real conflicts of interest.</w:t>
                      </w:r>
                    </w:p>
                  </w:txbxContent>
                </v:textbox>
                <w10:wrap type="square" anchorx="margin"/>
              </v:shape>
            </w:pict>
          </mc:Fallback>
        </mc:AlternateContent>
      </w:r>
      <w:r w:rsidR="00B02260" w:rsidRPr="00BF16EA">
        <w:rPr>
          <w:rFonts w:asciiTheme="majorHAnsi" w:hAnsiTheme="majorHAnsi" w:cstheme="majorHAnsi"/>
        </w:rPr>
        <w:t xml:space="preserve">“This activity is an Accredited (Category 1) as defined by the Ministry of Public Health’s Department of Healthcare Professions-Accreditation Section and is approved for a maximum of </w:t>
      </w:r>
      <w:r w:rsidR="00B02260" w:rsidRPr="00BF16EA">
        <w:rPr>
          <w:rFonts w:asciiTheme="majorHAnsi" w:hAnsiTheme="majorHAnsi" w:cstheme="majorHAnsi"/>
          <w:highlight w:val="yellow"/>
        </w:rPr>
        <w:t>_hour(s)</w:t>
      </w:r>
      <w:r w:rsidR="00B02260" w:rsidRPr="00BF16EA">
        <w:rPr>
          <w:rFonts w:asciiTheme="majorHAnsi" w:hAnsiTheme="majorHAnsi" w:cstheme="majorHAnsi"/>
        </w:rPr>
        <w:t>.”</w:t>
      </w:r>
    </w:p>
    <w:p w14:paraId="3B229418" w14:textId="2BE32565" w:rsidR="00160CB1" w:rsidRPr="00BF16EA" w:rsidRDefault="0067002B" w:rsidP="00D57388">
      <w:pPr>
        <w:spacing w:after="0"/>
        <w:jc w:val="center"/>
        <w:rPr>
          <w:rFonts w:asciiTheme="majorHAnsi" w:hAnsiTheme="majorHAnsi" w:cstheme="majorHAnsi"/>
        </w:rPr>
      </w:pPr>
      <w:r w:rsidRPr="00BF16EA">
        <w:rPr>
          <w:rFonts w:asciiTheme="majorHAnsi" w:hAnsiTheme="majorHAnsi" w:cstheme="majorHAnsi"/>
          <w:noProof/>
        </w:rPr>
        <w:drawing>
          <wp:anchor distT="0" distB="0" distL="114300" distR="114300" simplePos="0" relativeHeight="251661312" behindDoc="0" locked="0" layoutInCell="1" allowOverlap="1" wp14:anchorId="58540B74" wp14:editId="3DA9F415">
            <wp:simplePos x="0" y="0"/>
            <wp:positionH relativeFrom="margin">
              <wp:posOffset>-19049</wp:posOffset>
            </wp:positionH>
            <wp:positionV relativeFrom="paragraph">
              <wp:posOffset>1457323</wp:posOffset>
            </wp:positionV>
            <wp:extent cx="2019300" cy="544831"/>
            <wp:effectExtent l="0" t="0" r="0" b="7620"/>
            <wp:wrapThrough wrapText="bothSides">
              <wp:wrapPolygon edited="0">
                <wp:start x="0" y="0"/>
                <wp:lineTo x="0" y="21147"/>
                <wp:lineTo x="21396" y="21147"/>
                <wp:lineTo x="21396" y="0"/>
                <wp:lineTo x="0" y="0"/>
              </wp:wrapPolygon>
            </wp:wrapThrough>
            <wp:docPr id="220" name="Picture 220"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A close-up of a logo&#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4" cy="544832"/>
                    </a:xfrm>
                    <a:prstGeom prst="rect">
                      <a:avLst/>
                    </a:prstGeom>
                    <a:noFill/>
                  </pic:spPr>
                </pic:pic>
              </a:graphicData>
            </a:graphic>
            <wp14:sizeRelH relativeFrom="margin">
              <wp14:pctWidth>0</wp14:pctWidth>
            </wp14:sizeRelH>
            <wp14:sizeRelV relativeFrom="margin">
              <wp14:pctHeight>0</wp14:pctHeight>
            </wp14:sizeRelV>
          </wp:anchor>
        </w:drawing>
      </w:r>
    </w:p>
    <w:sectPr w:rsidR="00160CB1" w:rsidRPr="00BF16EA" w:rsidSect="00623216">
      <w:headerReference w:type="default" r:id="rId10"/>
      <w:footerReference w:type="default" r:id="rId11"/>
      <w:pgSz w:w="12240" w:h="15840"/>
      <w:pgMar w:top="108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F2CEA" w14:textId="77777777" w:rsidR="00997B31" w:rsidRDefault="00997B31" w:rsidP="00F5547D">
      <w:pPr>
        <w:spacing w:after="0" w:line="240" w:lineRule="auto"/>
      </w:pPr>
      <w:r>
        <w:separator/>
      </w:r>
    </w:p>
  </w:endnote>
  <w:endnote w:type="continuationSeparator" w:id="0">
    <w:p w14:paraId="0770DE4D" w14:textId="77777777" w:rsidR="00997B31" w:rsidRDefault="00997B31" w:rsidP="00F55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0F557" w14:textId="77777777" w:rsidR="00F5547D" w:rsidRPr="00F5547D" w:rsidRDefault="00F5547D">
    <w:pPr>
      <w:pStyle w:val="Footer"/>
      <w:jc w:val="right"/>
      <w:rPr>
        <w:rFonts w:asciiTheme="majorHAnsi" w:hAnsiTheme="majorHAnsi" w:cstheme="majorHAnsi"/>
        <w:sz w:val="20"/>
        <w:szCs w:val="20"/>
      </w:rPr>
    </w:pPr>
    <w:r w:rsidRPr="00F5547D">
      <w:rPr>
        <w:rFonts w:asciiTheme="majorHAnsi" w:hAnsiTheme="majorHAnsi" w:cstheme="majorHAnsi"/>
        <w:sz w:val="20"/>
        <w:szCs w:val="20"/>
      </w:rPr>
      <w:t>F19 Program Brochure</w:t>
    </w:r>
    <w:r w:rsidRPr="00F5547D">
      <w:rPr>
        <w:rFonts w:asciiTheme="majorHAnsi" w:hAnsiTheme="majorHAnsi" w:cstheme="majorHAnsi"/>
        <w:sz w:val="20"/>
        <w:szCs w:val="20"/>
      </w:rPr>
      <w:tab/>
    </w:r>
    <w:r w:rsidRPr="00F5547D">
      <w:rPr>
        <w:rFonts w:asciiTheme="majorHAnsi" w:hAnsiTheme="majorHAnsi" w:cstheme="majorHAnsi"/>
        <w:sz w:val="20"/>
        <w:szCs w:val="20"/>
      </w:rPr>
      <w:tab/>
      <w:t xml:space="preserve">Page </w:t>
    </w:r>
    <w:sdt>
      <w:sdtPr>
        <w:rPr>
          <w:rFonts w:asciiTheme="majorHAnsi" w:hAnsiTheme="majorHAnsi" w:cstheme="majorHAnsi"/>
          <w:sz w:val="20"/>
          <w:szCs w:val="20"/>
        </w:rPr>
        <w:id w:val="-1663385961"/>
        <w:docPartObj>
          <w:docPartGallery w:val="Page Numbers (Bottom of Page)"/>
          <w:docPartUnique/>
        </w:docPartObj>
      </w:sdtPr>
      <w:sdtEndPr>
        <w:rPr>
          <w:noProof/>
        </w:rPr>
      </w:sdtEndPr>
      <w:sdtContent>
        <w:r w:rsidRPr="00F5547D">
          <w:rPr>
            <w:rFonts w:asciiTheme="majorHAnsi" w:hAnsiTheme="majorHAnsi" w:cstheme="majorHAnsi"/>
            <w:sz w:val="20"/>
            <w:szCs w:val="20"/>
          </w:rPr>
          <w:fldChar w:fldCharType="begin"/>
        </w:r>
        <w:r w:rsidRPr="00F5547D">
          <w:rPr>
            <w:rFonts w:asciiTheme="majorHAnsi" w:hAnsiTheme="majorHAnsi" w:cstheme="majorHAnsi"/>
            <w:sz w:val="20"/>
            <w:szCs w:val="20"/>
          </w:rPr>
          <w:instrText xml:space="preserve"> PAGE   \* MERGEFORMAT </w:instrText>
        </w:r>
        <w:r w:rsidRPr="00F5547D">
          <w:rPr>
            <w:rFonts w:asciiTheme="majorHAnsi" w:hAnsiTheme="majorHAnsi" w:cstheme="majorHAnsi"/>
            <w:sz w:val="20"/>
            <w:szCs w:val="20"/>
          </w:rPr>
          <w:fldChar w:fldCharType="separate"/>
        </w:r>
        <w:r w:rsidR="003B1370">
          <w:rPr>
            <w:rFonts w:asciiTheme="majorHAnsi" w:hAnsiTheme="majorHAnsi" w:cstheme="majorHAnsi"/>
            <w:noProof/>
            <w:sz w:val="20"/>
            <w:szCs w:val="20"/>
          </w:rPr>
          <w:t>2</w:t>
        </w:r>
        <w:r w:rsidRPr="00F5547D">
          <w:rPr>
            <w:rFonts w:asciiTheme="majorHAnsi" w:hAnsiTheme="majorHAnsi" w:cstheme="majorHAnsi"/>
            <w:noProof/>
            <w:sz w:val="20"/>
            <w:szCs w:val="20"/>
          </w:rPr>
          <w:fldChar w:fldCharType="end"/>
        </w:r>
      </w:sdtContent>
    </w:sdt>
  </w:p>
  <w:p w14:paraId="1D70D251" w14:textId="77777777" w:rsidR="00F5547D" w:rsidRDefault="00F554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EF1F9" w14:textId="77777777" w:rsidR="00997B31" w:rsidRDefault="00997B31" w:rsidP="00F5547D">
      <w:pPr>
        <w:spacing w:after="0" w:line="240" w:lineRule="auto"/>
      </w:pPr>
      <w:r>
        <w:separator/>
      </w:r>
    </w:p>
  </w:footnote>
  <w:footnote w:type="continuationSeparator" w:id="0">
    <w:p w14:paraId="0364097D" w14:textId="77777777" w:rsidR="00997B31" w:rsidRDefault="00997B31" w:rsidP="00F55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EADA" w14:textId="5CA2D09E" w:rsidR="00F5547D" w:rsidRDefault="00F5547D" w:rsidP="003D6597">
    <w:pPr>
      <w:pStyle w:val="Header"/>
    </w:pPr>
    <w:r>
      <w:rPr>
        <w:noProof/>
      </w:rPr>
      <mc:AlternateContent>
        <mc:Choice Requires="wps">
          <w:drawing>
            <wp:anchor distT="0" distB="0" distL="114300" distR="114300" simplePos="0" relativeHeight="251661312" behindDoc="0" locked="0" layoutInCell="1" allowOverlap="1" wp14:anchorId="30477900" wp14:editId="40F9BE48">
              <wp:simplePos x="0" y="0"/>
              <wp:positionH relativeFrom="margin">
                <wp:posOffset>3181350</wp:posOffset>
              </wp:positionH>
              <wp:positionV relativeFrom="paragraph">
                <wp:posOffset>-171450</wp:posOffset>
              </wp:positionV>
              <wp:extent cx="1975485" cy="51816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1975485" cy="5181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D080BB" w14:textId="77777777" w:rsidR="00F5547D" w:rsidRPr="00BF5CD4" w:rsidRDefault="00F5547D" w:rsidP="00F5547D">
                          <w:pPr>
                            <w:pStyle w:val="Header"/>
                            <w:tabs>
                              <w:tab w:val="left" w:pos="0"/>
                            </w:tabs>
                            <w:spacing w:line="276" w:lineRule="auto"/>
                            <w:jc w:val="center"/>
                            <w:rPr>
                              <w:rFonts w:ascii="Calibri" w:hAnsi="Calibri" w:cs="Calibri"/>
                              <w:bCs/>
                              <w:sz w:val="18"/>
                              <w:szCs w:val="18"/>
                            </w:rPr>
                          </w:pPr>
                          <w:r w:rsidRPr="00BF5CD4">
                            <w:rPr>
                              <w:sz w:val="18"/>
                              <w:szCs w:val="18"/>
                            </w:rPr>
                            <w:t>M</w:t>
                          </w:r>
                          <w:r>
                            <w:rPr>
                              <w:rFonts w:ascii="Calibri" w:hAnsi="Calibri" w:cs="Calibri"/>
                              <w:bCs/>
                              <w:sz w:val="18"/>
                              <w:szCs w:val="18"/>
                            </w:rPr>
                            <w:t xml:space="preserve">EDICAL EDUCATION – </w:t>
                          </w:r>
                          <w:r w:rsidRPr="00BF5CD4">
                            <w:rPr>
                              <w:rFonts w:ascii="Calibri" w:hAnsi="Calibri" w:cs="Calibri"/>
                              <w:bCs/>
                              <w:sz w:val="18"/>
                              <w:szCs w:val="18"/>
                            </w:rPr>
                            <w:t>CPD OFFICE</w:t>
                          </w:r>
                        </w:p>
                        <w:p w14:paraId="36E72554" w14:textId="77777777" w:rsidR="00F5547D" w:rsidRPr="00416EE1" w:rsidRDefault="00F5547D" w:rsidP="00F5547D">
                          <w:pPr>
                            <w:tabs>
                              <w:tab w:val="left" w:pos="0"/>
                              <w:tab w:val="center" w:pos="4320"/>
                              <w:tab w:val="right" w:pos="8640"/>
                            </w:tabs>
                            <w:spacing w:line="276" w:lineRule="auto"/>
                            <w:jc w:val="center"/>
                            <w:rPr>
                              <w:rFonts w:ascii="Calibri" w:hAnsi="Calibri" w:cs="Calibri"/>
                              <w:bCs/>
                              <w:sz w:val="18"/>
                              <w:szCs w:val="18"/>
                            </w:rPr>
                          </w:pPr>
                          <w:r>
                            <w:rPr>
                              <w:rFonts w:ascii="Calibri" w:hAnsi="Calibri" w:cs="Calibri"/>
                              <w:bCs/>
                              <w:sz w:val="18"/>
                              <w:szCs w:val="18"/>
                            </w:rPr>
                            <w:t xml:space="preserve">HB-2E.402 - </w:t>
                          </w:r>
                          <w:r w:rsidRPr="00700758">
                            <w:rPr>
                              <w:sz w:val="18"/>
                              <w:szCs w:val="18"/>
                            </w:rPr>
                            <w:t>cpd@sidra.org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477900" id="_x0000_t202" coordsize="21600,21600" o:spt="202" path="m,l,21600r21600,l21600,xe">
              <v:stroke joinstyle="miter"/>
              <v:path gradientshapeok="t" o:connecttype="rect"/>
            </v:shapetype>
            <v:shape id="Text Box 48" o:spid="_x0000_s1027" type="#_x0000_t202" style="position:absolute;margin-left:250.5pt;margin-top:-13.5pt;width:155.55pt;height:40.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" filled="f" stroked="f" strokeweight=".5pt">
              <v:textbox>
                <w:txbxContent>
                  <w:p w14:paraId="01D080BB" w14:textId="77777777" w:rsidR="00F5547D" w:rsidRPr="00BF5CD4" w:rsidRDefault="00F5547D" w:rsidP="00F5547D">
                    <w:pPr>
                      <w:pStyle w:val="Header"/>
                      <w:tabs>
                        <w:tab w:val="left" w:pos="0"/>
                      </w:tabs>
                      <w:spacing w:line="276" w:lineRule="auto"/>
                      <w:jc w:val="center"/>
                      <w:rPr>
                        <w:rFonts w:ascii="Calibri" w:hAnsi="Calibri" w:cs="Calibri"/>
                        <w:bCs/>
                        <w:sz w:val="18"/>
                        <w:szCs w:val="18"/>
                      </w:rPr>
                    </w:pPr>
                    <w:r w:rsidRPr="00BF5CD4">
                      <w:rPr>
                        <w:sz w:val="18"/>
                        <w:szCs w:val="18"/>
                      </w:rPr>
                      <w:t>M</w:t>
                    </w:r>
                    <w:r>
                      <w:rPr>
                        <w:rFonts w:ascii="Calibri" w:hAnsi="Calibri" w:cs="Calibri"/>
                        <w:bCs/>
                        <w:sz w:val="18"/>
                        <w:szCs w:val="18"/>
                      </w:rPr>
                      <w:t xml:space="preserve">EDICAL EDUCATION – </w:t>
                    </w:r>
                    <w:r w:rsidRPr="00BF5CD4">
                      <w:rPr>
                        <w:rFonts w:ascii="Calibri" w:hAnsi="Calibri" w:cs="Calibri"/>
                        <w:bCs/>
                        <w:sz w:val="18"/>
                        <w:szCs w:val="18"/>
                      </w:rPr>
                      <w:t>CPD OFFICE</w:t>
                    </w:r>
                  </w:p>
                  <w:p w14:paraId="36E72554" w14:textId="77777777" w:rsidR="00F5547D" w:rsidRPr="00416EE1" w:rsidRDefault="00F5547D" w:rsidP="00F5547D">
                    <w:pPr>
                      <w:tabs>
                        <w:tab w:val="left" w:pos="0"/>
                        <w:tab w:val="center" w:pos="4320"/>
                        <w:tab w:val="right" w:pos="8640"/>
                      </w:tabs>
                      <w:spacing w:line="276" w:lineRule="auto"/>
                      <w:jc w:val="center"/>
                      <w:rPr>
                        <w:rFonts w:ascii="Calibri" w:hAnsi="Calibri" w:cs="Calibri"/>
                        <w:bCs/>
                        <w:sz w:val="18"/>
                        <w:szCs w:val="18"/>
                      </w:rPr>
                    </w:pPr>
                    <w:r>
                      <w:rPr>
                        <w:rFonts w:ascii="Calibri" w:hAnsi="Calibri" w:cs="Calibri"/>
                        <w:bCs/>
                        <w:sz w:val="18"/>
                        <w:szCs w:val="18"/>
                      </w:rPr>
                      <w:t xml:space="preserve">HB-2E.402 - </w:t>
                    </w:r>
                    <w:r w:rsidRPr="00700758">
                      <w:rPr>
                        <w:sz w:val="18"/>
                        <w:szCs w:val="18"/>
                      </w:rPr>
                      <w:t>cpd@sidra.org</w:t>
                    </w:r>
                  </w:p>
                </w:txbxContent>
              </v:textbox>
              <w10:wrap anchorx="margin"/>
            </v:shape>
          </w:pict>
        </mc:Fallback>
      </mc:AlternateContent>
    </w:r>
    <w:r>
      <w:rPr>
        <w:noProof/>
      </w:rPr>
      <w:drawing>
        <wp:anchor distT="0" distB="0" distL="114300" distR="114300" simplePos="0" relativeHeight="251659264" behindDoc="1" locked="0" layoutInCell="1" allowOverlap="1" wp14:anchorId="48059C5C" wp14:editId="1A4C44D9">
          <wp:simplePos x="0" y="0"/>
          <wp:positionH relativeFrom="margin">
            <wp:align>right</wp:align>
          </wp:positionH>
          <wp:positionV relativeFrom="paragraph">
            <wp:posOffset>-276225</wp:posOffset>
          </wp:positionV>
          <wp:extent cx="1218907" cy="554947"/>
          <wp:effectExtent l="0" t="0" r="63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8907" cy="55494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1CEA"/>
    <w:multiLevelType w:val="hybridMultilevel"/>
    <w:tmpl w:val="FFAC1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462C0"/>
    <w:multiLevelType w:val="hybridMultilevel"/>
    <w:tmpl w:val="52C484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A4158B"/>
    <w:multiLevelType w:val="hybridMultilevel"/>
    <w:tmpl w:val="AFDE5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A6667"/>
    <w:multiLevelType w:val="hybridMultilevel"/>
    <w:tmpl w:val="8D4E5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7401E7"/>
    <w:multiLevelType w:val="hybridMultilevel"/>
    <w:tmpl w:val="32509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D85E36"/>
    <w:multiLevelType w:val="hybridMultilevel"/>
    <w:tmpl w:val="09705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5110E9"/>
    <w:multiLevelType w:val="hybridMultilevel"/>
    <w:tmpl w:val="D3169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A7B58"/>
    <w:multiLevelType w:val="hybridMultilevel"/>
    <w:tmpl w:val="B1ACA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736A46"/>
    <w:multiLevelType w:val="hybridMultilevel"/>
    <w:tmpl w:val="895E7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741B34"/>
    <w:multiLevelType w:val="hybridMultilevel"/>
    <w:tmpl w:val="C15ED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2917FD"/>
    <w:multiLevelType w:val="hybridMultilevel"/>
    <w:tmpl w:val="1F44F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883796"/>
    <w:multiLevelType w:val="hybridMultilevel"/>
    <w:tmpl w:val="50BA7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B33DC7"/>
    <w:multiLevelType w:val="hybridMultilevel"/>
    <w:tmpl w:val="61A46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164ED"/>
    <w:multiLevelType w:val="hybridMultilevel"/>
    <w:tmpl w:val="618E1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53195E"/>
    <w:multiLevelType w:val="hybridMultilevel"/>
    <w:tmpl w:val="D2B4D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E64735"/>
    <w:multiLevelType w:val="hybridMultilevel"/>
    <w:tmpl w:val="14FA0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3D1A4F"/>
    <w:multiLevelType w:val="hybridMultilevel"/>
    <w:tmpl w:val="B50AD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666C6A"/>
    <w:multiLevelType w:val="hybridMultilevel"/>
    <w:tmpl w:val="E33E7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853232"/>
    <w:multiLevelType w:val="hybridMultilevel"/>
    <w:tmpl w:val="CCF0C0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D3D7EC5"/>
    <w:multiLevelType w:val="hybridMultilevel"/>
    <w:tmpl w:val="5A90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850BF3"/>
    <w:multiLevelType w:val="hybridMultilevel"/>
    <w:tmpl w:val="17DA6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143918"/>
    <w:multiLevelType w:val="hybridMultilevel"/>
    <w:tmpl w:val="C4020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DC7BDF"/>
    <w:multiLevelType w:val="hybridMultilevel"/>
    <w:tmpl w:val="5546E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4B035F"/>
    <w:multiLevelType w:val="hybridMultilevel"/>
    <w:tmpl w:val="1E6A08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FA43AA"/>
    <w:multiLevelType w:val="hybridMultilevel"/>
    <w:tmpl w:val="46187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9D628D"/>
    <w:multiLevelType w:val="hybridMultilevel"/>
    <w:tmpl w:val="253E0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3B35E4"/>
    <w:multiLevelType w:val="hybridMultilevel"/>
    <w:tmpl w:val="42AC1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912AEF"/>
    <w:multiLevelType w:val="hybridMultilevel"/>
    <w:tmpl w:val="B7388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C13D3E"/>
    <w:multiLevelType w:val="hybridMultilevel"/>
    <w:tmpl w:val="6EFE7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D54CE4"/>
    <w:multiLevelType w:val="hybridMultilevel"/>
    <w:tmpl w:val="24344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5B7B2B"/>
    <w:multiLevelType w:val="hybridMultilevel"/>
    <w:tmpl w:val="678A8A22"/>
    <w:lvl w:ilvl="0" w:tplc="AC3E355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F5C03"/>
    <w:multiLevelType w:val="hybridMultilevel"/>
    <w:tmpl w:val="6E2C2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7E6C74"/>
    <w:multiLevelType w:val="hybridMultilevel"/>
    <w:tmpl w:val="DF266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352A17"/>
    <w:multiLevelType w:val="hybridMultilevel"/>
    <w:tmpl w:val="EFC28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C94972"/>
    <w:multiLevelType w:val="hybridMultilevel"/>
    <w:tmpl w:val="7C0EB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5B5B80"/>
    <w:multiLevelType w:val="hybridMultilevel"/>
    <w:tmpl w:val="15BAD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283421"/>
    <w:multiLevelType w:val="hybridMultilevel"/>
    <w:tmpl w:val="464C2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A36D3A"/>
    <w:multiLevelType w:val="hybridMultilevel"/>
    <w:tmpl w:val="F0101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E76736"/>
    <w:multiLevelType w:val="hybridMultilevel"/>
    <w:tmpl w:val="7B168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096865"/>
    <w:multiLevelType w:val="hybridMultilevel"/>
    <w:tmpl w:val="72EE7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5B39A4"/>
    <w:multiLevelType w:val="hybridMultilevel"/>
    <w:tmpl w:val="35021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0619105">
    <w:abstractNumId w:val="1"/>
  </w:num>
  <w:num w:numId="2" w16cid:durableId="2008704641">
    <w:abstractNumId w:val="13"/>
  </w:num>
  <w:num w:numId="3" w16cid:durableId="2023165640">
    <w:abstractNumId w:val="16"/>
  </w:num>
  <w:num w:numId="4" w16cid:durableId="353268679">
    <w:abstractNumId w:val="9"/>
  </w:num>
  <w:num w:numId="5" w16cid:durableId="764695174">
    <w:abstractNumId w:val="25"/>
  </w:num>
  <w:num w:numId="6" w16cid:durableId="616255139">
    <w:abstractNumId w:val="36"/>
  </w:num>
  <w:num w:numId="7" w16cid:durableId="1807695930">
    <w:abstractNumId w:val="29"/>
  </w:num>
  <w:num w:numId="8" w16cid:durableId="405491533">
    <w:abstractNumId w:val="5"/>
  </w:num>
  <w:num w:numId="9" w16cid:durableId="188032111">
    <w:abstractNumId w:val="40"/>
  </w:num>
  <w:num w:numId="10" w16cid:durableId="1043137058">
    <w:abstractNumId w:val="32"/>
  </w:num>
  <w:num w:numId="11" w16cid:durableId="1392072515">
    <w:abstractNumId w:val="12"/>
  </w:num>
  <w:num w:numId="12" w16cid:durableId="245118317">
    <w:abstractNumId w:val="20"/>
  </w:num>
  <w:num w:numId="13" w16cid:durableId="1365323618">
    <w:abstractNumId w:val="33"/>
  </w:num>
  <w:num w:numId="14" w16cid:durableId="1769230080">
    <w:abstractNumId w:val="39"/>
  </w:num>
  <w:num w:numId="15" w16cid:durableId="413741540">
    <w:abstractNumId w:val="17"/>
  </w:num>
  <w:num w:numId="16" w16cid:durableId="602687975">
    <w:abstractNumId w:val="28"/>
  </w:num>
  <w:num w:numId="17" w16cid:durableId="1188563527">
    <w:abstractNumId w:val="34"/>
  </w:num>
  <w:num w:numId="18" w16cid:durableId="1924296879">
    <w:abstractNumId w:val="35"/>
  </w:num>
  <w:num w:numId="19" w16cid:durableId="1665402248">
    <w:abstractNumId w:val="38"/>
  </w:num>
  <w:num w:numId="20" w16cid:durableId="476999459">
    <w:abstractNumId w:val="30"/>
  </w:num>
  <w:num w:numId="21" w16cid:durableId="454181918">
    <w:abstractNumId w:val="37"/>
  </w:num>
  <w:num w:numId="22" w16cid:durableId="580287852">
    <w:abstractNumId w:val="15"/>
  </w:num>
  <w:num w:numId="23" w16cid:durableId="109395502">
    <w:abstractNumId w:val="3"/>
  </w:num>
  <w:num w:numId="24" w16cid:durableId="1975255779">
    <w:abstractNumId w:val="6"/>
  </w:num>
  <w:num w:numId="25" w16cid:durableId="1398937970">
    <w:abstractNumId w:val="14"/>
  </w:num>
  <w:num w:numId="26" w16cid:durableId="1779906036">
    <w:abstractNumId w:val="10"/>
  </w:num>
  <w:num w:numId="27" w16cid:durableId="324095123">
    <w:abstractNumId w:val="31"/>
  </w:num>
  <w:num w:numId="28" w16cid:durableId="1029644485">
    <w:abstractNumId w:val="2"/>
  </w:num>
  <w:num w:numId="29" w16cid:durableId="1520121362">
    <w:abstractNumId w:val="7"/>
  </w:num>
  <w:num w:numId="30" w16cid:durableId="855190276">
    <w:abstractNumId w:val="4"/>
  </w:num>
  <w:num w:numId="31" w16cid:durableId="1080560054">
    <w:abstractNumId w:val="0"/>
  </w:num>
  <w:num w:numId="32" w16cid:durableId="1655179322">
    <w:abstractNumId w:val="19"/>
  </w:num>
  <w:num w:numId="33" w16cid:durableId="169032631">
    <w:abstractNumId w:val="26"/>
  </w:num>
  <w:num w:numId="34" w16cid:durableId="1000766998">
    <w:abstractNumId w:val="22"/>
  </w:num>
  <w:num w:numId="35" w16cid:durableId="1984114124">
    <w:abstractNumId w:val="8"/>
  </w:num>
  <w:num w:numId="36" w16cid:durableId="951549221">
    <w:abstractNumId w:val="21"/>
  </w:num>
  <w:num w:numId="37" w16cid:durableId="2138640641">
    <w:abstractNumId w:val="18"/>
  </w:num>
  <w:num w:numId="38" w16cid:durableId="1505319091">
    <w:abstractNumId w:val="27"/>
  </w:num>
  <w:num w:numId="39" w16cid:durableId="806313720">
    <w:abstractNumId w:val="23"/>
  </w:num>
  <w:num w:numId="40" w16cid:durableId="1605726274">
    <w:abstractNumId w:val="24"/>
  </w:num>
  <w:num w:numId="41" w16cid:durableId="16006942">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CB1"/>
    <w:rsid w:val="000169DC"/>
    <w:rsid w:val="00020247"/>
    <w:rsid w:val="0005113D"/>
    <w:rsid w:val="00064B4A"/>
    <w:rsid w:val="00065FF3"/>
    <w:rsid w:val="0008096A"/>
    <w:rsid w:val="000B3508"/>
    <w:rsid w:val="000B4689"/>
    <w:rsid w:val="000E3CBF"/>
    <w:rsid w:val="000F7C11"/>
    <w:rsid w:val="001062DF"/>
    <w:rsid w:val="00110859"/>
    <w:rsid w:val="001208A1"/>
    <w:rsid w:val="001354D1"/>
    <w:rsid w:val="0014350E"/>
    <w:rsid w:val="00151B8C"/>
    <w:rsid w:val="00152FF2"/>
    <w:rsid w:val="00160CB1"/>
    <w:rsid w:val="001821FB"/>
    <w:rsid w:val="001C3DDA"/>
    <w:rsid w:val="001D5946"/>
    <w:rsid w:val="001E3A71"/>
    <w:rsid w:val="001E5ACD"/>
    <w:rsid w:val="001E6F08"/>
    <w:rsid w:val="001F31FA"/>
    <w:rsid w:val="001F3B65"/>
    <w:rsid w:val="001F46B2"/>
    <w:rsid w:val="0021026A"/>
    <w:rsid w:val="00212437"/>
    <w:rsid w:val="002125CD"/>
    <w:rsid w:val="00216205"/>
    <w:rsid w:val="00221EBF"/>
    <w:rsid w:val="002234CD"/>
    <w:rsid w:val="002242DC"/>
    <w:rsid w:val="0023246F"/>
    <w:rsid w:val="00245D70"/>
    <w:rsid w:val="00251008"/>
    <w:rsid w:val="00257DFA"/>
    <w:rsid w:val="00272610"/>
    <w:rsid w:val="002777B9"/>
    <w:rsid w:val="00293A62"/>
    <w:rsid w:val="002A1795"/>
    <w:rsid w:val="002A7C72"/>
    <w:rsid w:val="002C1C8F"/>
    <w:rsid w:val="002C676C"/>
    <w:rsid w:val="002E7E5F"/>
    <w:rsid w:val="003037B7"/>
    <w:rsid w:val="00322DA4"/>
    <w:rsid w:val="00332DE2"/>
    <w:rsid w:val="00337A5E"/>
    <w:rsid w:val="00344CAB"/>
    <w:rsid w:val="003559A9"/>
    <w:rsid w:val="0037318A"/>
    <w:rsid w:val="003832C6"/>
    <w:rsid w:val="00383CD0"/>
    <w:rsid w:val="003B1370"/>
    <w:rsid w:val="003D6481"/>
    <w:rsid w:val="003D6597"/>
    <w:rsid w:val="003F000E"/>
    <w:rsid w:val="00401F8E"/>
    <w:rsid w:val="00413725"/>
    <w:rsid w:val="0042276D"/>
    <w:rsid w:val="004419DA"/>
    <w:rsid w:val="00456375"/>
    <w:rsid w:val="00460A09"/>
    <w:rsid w:val="00460B26"/>
    <w:rsid w:val="00470A1E"/>
    <w:rsid w:val="004A1542"/>
    <w:rsid w:val="004A6364"/>
    <w:rsid w:val="004B5A80"/>
    <w:rsid w:val="004D0CD3"/>
    <w:rsid w:val="004D1234"/>
    <w:rsid w:val="004E67BB"/>
    <w:rsid w:val="005057B2"/>
    <w:rsid w:val="00507791"/>
    <w:rsid w:val="00511D3E"/>
    <w:rsid w:val="005133EF"/>
    <w:rsid w:val="00592015"/>
    <w:rsid w:val="005960C3"/>
    <w:rsid w:val="005A7A73"/>
    <w:rsid w:val="005B254E"/>
    <w:rsid w:val="005B6128"/>
    <w:rsid w:val="005C13DF"/>
    <w:rsid w:val="005C4622"/>
    <w:rsid w:val="005E28B9"/>
    <w:rsid w:val="005E6AE4"/>
    <w:rsid w:val="00611CBF"/>
    <w:rsid w:val="00614CE0"/>
    <w:rsid w:val="00621283"/>
    <w:rsid w:val="00621F17"/>
    <w:rsid w:val="00623216"/>
    <w:rsid w:val="006648B9"/>
    <w:rsid w:val="0067002B"/>
    <w:rsid w:val="00675D16"/>
    <w:rsid w:val="00682E38"/>
    <w:rsid w:val="006B090F"/>
    <w:rsid w:val="006B5C44"/>
    <w:rsid w:val="006D293F"/>
    <w:rsid w:val="006E00DE"/>
    <w:rsid w:val="006E0AEA"/>
    <w:rsid w:val="006E4FBC"/>
    <w:rsid w:val="006F45EA"/>
    <w:rsid w:val="006F55AF"/>
    <w:rsid w:val="00716BCC"/>
    <w:rsid w:val="0072320A"/>
    <w:rsid w:val="0073201A"/>
    <w:rsid w:val="007447C9"/>
    <w:rsid w:val="00762295"/>
    <w:rsid w:val="00772F84"/>
    <w:rsid w:val="00776819"/>
    <w:rsid w:val="007C10AB"/>
    <w:rsid w:val="007E53B5"/>
    <w:rsid w:val="007F1970"/>
    <w:rsid w:val="007F5CDA"/>
    <w:rsid w:val="00811065"/>
    <w:rsid w:val="0084217A"/>
    <w:rsid w:val="00853D2A"/>
    <w:rsid w:val="0085749C"/>
    <w:rsid w:val="0087790C"/>
    <w:rsid w:val="008800CA"/>
    <w:rsid w:val="00880934"/>
    <w:rsid w:val="00880D1E"/>
    <w:rsid w:val="00884AA9"/>
    <w:rsid w:val="00887792"/>
    <w:rsid w:val="008878E1"/>
    <w:rsid w:val="00897352"/>
    <w:rsid w:val="008C5850"/>
    <w:rsid w:val="008F20CD"/>
    <w:rsid w:val="0090396B"/>
    <w:rsid w:val="00925077"/>
    <w:rsid w:val="00945F2C"/>
    <w:rsid w:val="0095239F"/>
    <w:rsid w:val="00957264"/>
    <w:rsid w:val="00957D56"/>
    <w:rsid w:val="00965AED"/>
    <w:rsid w:val="00974C39"/>
    <w:rsid w:val="00983790"/>
    <w:rsid w:val="00986C6F"/>
    <w:rsid w:val="00993AB2"/>
    <w:rsid w:val="00997B31"/>
    <w:rsid w:val="009A07EF"/>
    <w:rsid w:val="009B5DB4"/>
    <w:rsid w:val="009D1803"/>
    <w:rsid w:val="009E4581"/>
    <w:rsid w:val="009F37FE"/>
    <w:rsid w:val="00A05B78"/>
    <w:rsid w:val="00A13EDD"/>
    <w:rsid w:val="00A30238"/>
    <w:rsid w:val="00A30DEB"/>
    <w:rsid w:val="00A40E01"/>
    <w:rsid w:val="00A47F2B"/>
    <w:rsid w:val="00A511D1"/>
    <w:rsid w:val="00A5338B"/>
    <w:rsid w:val="00A64AD1"/>
    <w:rsid w:val="00A65F7B"/>
    <w:rsid w:val="00A936AD"/>
    <w:rsid w:val="00AA2D6B"/>
    <w:rsid w:val="00AA2DA5"/>
    <w:rsid w:val="00AC6A5D"/>
    <w:rsid w:val="00AC70D9"/>
    <w:rsid w:val="00AE5A33"/>
    <w:rsid w:val="00AF2EBF"/>
    <w:rsid w:val="00B02260"/>
    <w:rsid w:val="00B0333E"/>
    <w:rsid w:val="00B072A2"/>
    <w:rsid w:val="00B1030D"/>
    <w:rsid w:val="00B1178C"/>
    <w:rsid w:val="00B11F46"/>
    <w:rsid w:val="00B20A04"/>
    <w:rsid w:val="00B30809"/>
    <w:rsid w:val="00B41A0A"/>
    <w:rsid w:val="00B570AA"/>
    <w:rsid w:val="00B748FF"/>
    <w:rsid w:val="00BB31A2"/>
    <w:rsid w:val="00BB68B4"/>
    <w:rsid w:val="00BD7433"/>
    <w:rsid w:val="00BF16EA"/>
    <w:rsid w:val="00BF773A"/>
    <w:rsid w:val="00C00A2B"/>
    <w:rsid w:val="00C014BF"/>
    <w:rsid w:val="00C01567"/>
    <w:rsid w:val="00C07125"/>
    <w:rsid w:val="00C41DC1"/>
    <w:rsid w:val="00C4541A"/>
    <w:rsid w:val="00C627F3"/>
    <w:rsid w:val="00C62A2D"/>
    <w:rsid w:val="00C67C44"/>
    <w:rsid w:val="00C872FA"/>
    <w:rsid w:val="00C920FA"/>
    <w:rsid w:val="00C95AE4"/>
    <w:rsid w:val="00CA74B1"/>
    <w:rsid w:val="00CB0DA5"/>
    <w:rsid w:val="00CE494A"/>
    <w:rsid w:val="00D06F1B"/>
    <w:rsid w:val="00D12901"/>
    <w:rsid w:val="00D2053A"/>
    <w:rsid w:val="00D37D2C"/>
    <w:rsid w:val="00D4266D"/>
    <w:rsid w:val="00D504B9"/>
    <w:rsid w:val="00D57388"/>
    <w:rsid w:val="00D63C44"/>
    <w:rsid w:val="00D7054D"/>
    <w:rsid w:val="00D81404"/>
    <w:rsid w:val="00D82EC4"/>
    <w:rsid w:val="00DA5ED2"/>
    <w:rsid w:val="00DB3809"/>
    <w:rsid w:val="00DF0AA0"/>
    <w:rsid w:val="00DF4E73"/>
    <w:rsid w:val="00E12608"/>
    <w:rsid w:val="00E12731"/>
    <w:rsid w:val="00E138C1"/>
    <w:rsid w:val="00E161F9"/>
    <w:rsid w:val="00E171B0"/>
    <w:rsid w:val="00E2416E"/>
    <w:rsid w:val="00E26EE8"/>
    <w:rsid w:val="00E40B66"/>
    <w:rsid w:val="00E666A2"/>
    <w:rsid w:val="00E82E26"/>
    <w:rsid w:val="00E93EA9"/>
    <w:rsid w:val="00E9797F"/>
    <w:rsid w:val="00EB5B03"/>
    <w:rsid w:val="00EC6C5D"/>
    <w:rsid w:val="00EC72AA"/>
    <w:rsid w:val="00EF5523"/>
    <w:rsid w:val="00F02D35"/>
    <w:rsid w:val="00F1110C"/>
    <w:rsid w:val="00F152AB"/>
    <w:rsid w:val="00F17A5B"/>
    <w:rsid w:val="00F2658C"/>
    <w:rsid w:val="00F4460E"/>
    <w:rsid w:val="00F44F22"/>
    <w:rsid w:val="00F46F4F"/>
    <w:rsid w:val="00F52862"/>
    <w:rsid w:val="00F54A2E"/>
    <w:rsid w:val="00F5547D"/>
    <w:rsid w:val="00F622BC"/>
    <w:rsid w:val="00F735BE"/>
    <w:rsid w:val="00F96CF5"/>
    <w:rsid w:val="00FA0D47"/>
    <w:rsid w:val="00FA31F4"/>
    <w:rsid w:val="00FA7CC8"/>
    <w:rsid w:val="00FB3C99"/>
    <w:rsid w:val="00FC38CE"/>
    <w:rsid w:val="00FC4EB5"/>
    <w:rsid w:val="00FC557B"/>
    <w:rsid w:val="00FC58D3"/>
    <w:rsid w:val="00FD1442"/>
    <w:rsid w:val="00FD2979"/>
    <w:rsid w:val="00FE1BCD"/>
    <w:rsid w:val="00FE3C96"/>
    <w:rsid w:val="00FE5D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4:docId w14:val="02E2F1F8"/>
  <w15:chartTrackingRefBased/>
  <w15:docId w15:val="{B85AE98F-3F82-450E-8907-BA8CA8FC7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60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0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0CB1"/>
    <w:pPr>
      <w:ind w:left="720"/>
      <w:contextualSpacing/>
    </w:pPr>
  </w:style>
  <w:style w:type="paragraph" w:styleId="Header">
    <w:name w:val="header"/>
    <w:basedOn w:val="Normal"/>
    <w:link w:val="HeaderChar"/>
    <w:uiPriority w:val="99"/>
    <w:unhideWhenUsed/>
    <w:rsid w:val="00F55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47D"/>
  </w:style>
  <w:style w:type="paragraph" w:styleId="Footer">
    <w:name w:val="footer"/>
    <w:basedOn w:val="Normal"/>
    <w:link w:val="FooterChar"/>
    <w:uiPriority w:val="99"/>
    <w:unhideWhenUsed/>
    <w:rsid w:val="00F55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47D"/>
  </w:style>
  <w:style w:type="paragraph" w:customStyle="1" w:styleId="xmsonormal">
    <w:name w:val="x_msonormal"/>
    <w:basedOn w:val="Normal"/>
    <w:rsid w:val="004D0CD3"/>
    <w:pPr>
      <w:spacing w:after="0" w:line="240" w:lineRule="auto"/>
    </w:pPr>
    <w:rPr>
      <w:rFonts w:ascii="Calibri" w:hAnsi="Calibri" w:cs="Calibri"/>
      <w:lang w:val="en-CA" w:eastAsia="en-CA"/>
    </w:rPr>
  </w:style>
  <w:style w:type="character" w:customStyle="1" w:styleId="apple-converted-space">
    <w:name w:val="apple-converted-space"/>
    <w:basedOn w:val="DefaultParagraphFont"/>
    <w:rsid w:val="006E00DE"/>
  </w:style>
  <w:style w:type="paragraph" w:customStyle="1" w:styleId="my-2">
    <w:name w:val="my-2"/>
    <w:basedOn w:val="Normal"/>
    <w:rsid w:val="00C41D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41DC1"/>
    <w:rPr>
      <w:b/>
      <w:bCs/>
    </w:rPr>
  </w:style>
  <w:style w:type="paragraph" w:styleId="NoSpacing">
    <w:name w:val="No Spacing"/>
    <w:basedOn w:val="Normal"/>
    <w:uiPriority w:val="1"/>
    <w:qFormat/>
    <w:rsid w:val="00C41DC1"/>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02D35"/>
    <w:rPr>
      <w:color w:val="605E5C"/>
      <w:shd w:val="clear" w:color="auto" w:fill="E1DFDD"/>
    </w:rPr>
  </w:style>
  <w:style w:type="paragraph" w:styleId="NormalWeb">
    <w:name w:val="Normal (Web)"/>
    <w:basedOn w:val="Normal"/>
    <w:uiPriority w:val="99"/>
    <w:unhideWhenUsed/>
    <w:rsid w:val="001062DF"/>
    <w:pPr>
      <w:spacing w:before="100" w:beforeAutospacing="1" w:after="100" w:afterAutospacing="1" w:line="240" w:lineRule="auto"/>
    </w:pPr>
    <w:rPr>
      <w:rFonts w:ascii="Calibri" w:hAnsi="Calibri" w:cs="Calibri"/>
    </w:rPr>
  </w:style>
  <w:style w:type="character" w:styleId="Hyperlink">
    <w:name w:val="Hyperlink"/>
    <w:basedOn w:val="DefaultParagraphFont"/>
    <w:uiPriority w:val="99"/>
    <w:semiHidden/>
    <w:unhideWhenUsed/>
    <w:rsid w:val="004A6364"/>
    <w:rPr>
      <w:color w:val="0000FF"/>
      <w:u w:val="single"/>
    </w:rPr>
  </w:style>
  <w:style w:type="character" w:styleId="FollowedHyperlink">
    <w:name w:val="FollowedHyperlink"/>
    <w:basedOn w:val="DefaultParagraphFont"/>
    <w:uiPriority w:val="99"/>
    <w:semiHidden/>
    <w:unhideWhenUsed/>
    <w:rsid w:val="00CB0D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23143">
      <w:bodyDiv w:val="1"/>
      <w:marLeft w:val="0"/>
      <w:marRight w:val="0"/>
      <w:marTop w:val="0"/>
      <w:marBottom w:val="0"/>
      <w:divBdr>
        <w:top w:val="none" w:sz="0" w:space="0" w:color="auto"/>
        <w:left w:val="none" w:sz="0" w:space="0" w:color="auto"/>
        <w:bottom w:val="none" w:sz="0" w:space="0" w:color="auto"/>
        <w:right w:val="none" w:sz="0" w:space="0" w:color="auto"/>
      </w:divBdr>
    </w:div>
    <w:div w:id="200560991">
      <w:bodyDiv w:val="1"/>
      <w:marLeft w:val="0"/>
      <w:marRight w:val="0"/>
      <w:marTop w:val="0"/>
      <w:marBottom w:val="0"/>
      <w:divBdr>
        <w:top w:val="none" w:sz="0" w:space="0" w:color="auto"/>
        <w:left w:val="none" w:sz="0" w:space="0" w:color="auto"/>
        <w:bottom w:val="none" w:sz="0" w:space="0" w:color="auto"/>
        <w:right w:val="none" w:sz="0" w:space="0" w:color="auto"/>
      </w:divBdr>
    </w:div>
    <w:div w:id="227883289">
      <w:bodyDiv w:val="1"/>
      <w:marLeft w:val="0"/>
      <w:marRight w:val="0"/>
      <w:marTop w:val="0"/>
      <w:marBottom w:val="0"/>
      <w:divBdr>
        <w:top w:val="none" w:sz="0" w:space="0" w:color="auto"/>
        <w:left w:val="none" w:sz="0" w:space="0" w:color="auto"/>
        <w:bottom w:val="none" w:sz="0" w:space="0" w:color="auto"/>
        <w:right w:val="none" w:sz="0" w:space="0" w:color="auto"/>
      </w:divBdr>
    </w:div>
    <w:div w:id="294680402">
      <w:bodyDiv w:val="1"/>
      <w:marLeft w:val="0"/>
      <w:marRight w:val="0"/>
      <w:marTop w:val="0"/>
      <w:marBottom w:val="0"/>
      <w:divBdr>
        <w:top w:val="none" w:sz="0" w:space="0" w:color="auto"/>
        <w:left w:val="none" w:sz="0" w:space="0" w:color="auto"/>
        <w:bottom w:val="none" w:sz="0" w:space="0" w:color="auto"/>
        <w:right w:val="none" w:sz="0" w:space="0" w:color="auto"/>
      </w:divBdr>
    </w:div>
    <w:div w:id="569735709">
      <w:bodyDiv w:val="1"/>
      <w:marLeft w:val="0"/>
      <w:marRight w:val="0"/>
      <w:marTop w:val="0"/>
      <w:marBottom w:val="0"/>
      <w:divBdr>
        <w:top w:val="none" w:sz="0" w:space="0" w:color="auto"/>
        <w:left w:val="none" w:sz="0" w:space="0" w:color="auto"/>
        <w:bottom w:val="none" w:sz="0" w:space="0" w:color="auto"/>
        <w:right w:val="none" w:sz="0" w:space="0" w:color="auto"/>
      </w:divBdr>
    </w:div>
    <w:div w:id="588079976">
      <w:bodyDiv w:val="1"/>
      <w:marLeft w:val="0"/>
      <w:marRight w:val="0"/>
      <w:marTop w:val="0"/>
      <w:marBottom w:val="0"/>
      <w:divBdr>
        <w:top w:val="none" w:sz="0" w:space="0" w:color="auto"/>
        <w:left w:val="none" w:sz="0" w:space="0" w:color="auto"/>
        <w:bottom w:val="none" w:sz="0" w:space="0" w:color="auto"/>
        <w:right w:val="none" w:sz="0" w:space="0" w:color="auto"/>
      </w:divBdr>
    </w:div>
    <w:div w:id="651175616">
      <w:bodyDiv w:val="1"/>
      <w:marLeft w:val="0"/>
      <w:marRight w:val="0"/>
      <w:marTop w:val="0"/>
      <w:marBottom w:val="0"/>
      <w:divBdr>
        <w:top w:val="none" w:sz="0" w:space="0" w:color="auto"/>
        <w:left w:val="none" w:sz="0" w:space="0" w:color="auto"/>
        <w:bottom w:val="none" w:sz="0" w:space="0" w:color="auto"/>
        <w:right w:val="none" w:sz="0" w:space="0" w:color="auto"/>
      </w:divBdr>
    </w:div>
    <w:div w:id="659574789">
      <w:bodyDiv w:val="1"/>
      <w:marLeft w:val="0"/>
      <w:marRight w:val="0"/>
      <w:marTop w:val="0"/>
      <w:marBottom w:val="0"/>
      <w:divBdr>
        <w:top w:val="none" w:sz="0" w:space="0" w:color="auto"/>
        <w:left w:val="none" w:sz="0" w:space="0" w:color="auto"/>
        <w:bottom w:val="none" w:sz="0" w:space="0" w:color="auto"/>
        <w:right w:val="none" w:sz="0" w:space="0" w:color="auto"/>
      </w:divBdr>
    </w:div>
    <w:div w:id="739254189">
      <w:bodyDiv w:val="1"/>
      <w:marLeft w:val="0"/>
      <w:marRight w:val="0"/>
      <w:marTop w:val="0"/>
      <w:marBottom w:val="0"/>
      <w:divBdr>
        <w:top w:val="none" w:sz="0" w:space="0" w:color="auto"/>
        <w:left w:val="none" w:sz="0" w:space="0" w:color="auto"/>
        <w:bottom w:val="none" w:sz="0" w:space="0" w:color="auto"/>
        <w:right w:val="none" w:sz="0" w:space="0" w:color="auto"/>
      </w:divBdr>
    </w:div>
    <w:div w:id="949897619">
      <w:bodyDiv w:val="1"/>
      <w:marLeft w:val="0"/>
      <w:marRight w:val="0"/>
      <w:marTop w:val="0"/>
      <w:marBottom w:val="0"/>
      <w:divBdr>
        <w:top w:val="none" w:sz="0" w:space="0" w:color="auto"/>
        <w:left w:val="none" w:sz="0" w:space="0" w:color="auto"/>
        <w:bottom w:val="none" w:sz="0" w:space="0" w:color="auto"/>
        <w:right w:val="none" w:sz="0" w:space="0" w:color="auto"/>
      </w:divBdr>
    </w:div>
    <w:div w:id="970598617">
      <w:bodyDiv w:val="1"/>
      <w:marLeft w:val="0"/>
      <w:marRight w:val="0"/>
      <w:marTop w:val="0"/>
      <w:marBottom w:val="0"/>
      <w:divBdr>
        <w:top w:val="none" w:sz="0" w:space="0" w:color="auto"/>
        <w:left w:val="none" w:sz="0" w:space="0" w:color="auto"/>
        <w:bottom w:val="none" w:sz="0" w:space="0" w:color="auto"/>
        <w:right w:val="none" w:sz="0" w:space="0" w:color="auto"/>
      </w:divBdr>
    </w:div>
    <w:div w:id="1101486873">
      <w:bodyDiv w:val="1"/>
      <w:marLeft w:val="0"/>
      <w:marRight w:val="0"/>
      <w:marTop w:val="0"/>
      <w:marBottom w:val="0"/>
      <w:divBdr>
        <w:top w:val="none" w:sz="0" w:space="0" w:color="auto"/>
        <w:left w:val="none" w:sz="0" w:space="0" w:color="auto"/>
        <w:bottom w:val="none" w:sz="0" w:space="0" w:color="auto"/>
        <w:right w:val="none" w:sz="0" w:space="0" w:color="auto"/>
      </w:divBdr>
    </w:div>
    <w:div w:id="1161236118">
      <w:bodyDiv w:val="1"/>
      <w:marLeft w:val="0"/>
      <w:marRight w:val="0"/>
      <w:marTop w:val="0"/>
      <w:marBottom w:val="0"/>
      <w:divBdr>
        <w:top w:val="none" w:sz="0" w:space="0" w:color="auto"/>
        <w:left w:val="none" w:sz="0" w:space="0" w:color="auto"/>
        <w:bottom w:val="none" w:sz="0" w:space="0" w:color="auto"/>
        <w:right w:val="none" w:sz="0" w:space="0" w:color="auto"/>
      </w:divBdr>
    </w:div>
    <w:div w:id="1607884296">
      <w:bodyDiv w:val="1"/>
      <w:marLeft w:val="0"/>
      <w:marRight w:val="0"/>
      <w:marTop w:val="0"/>
      <w:marBottom w:val="0"/>
      <w:divBdr>
        <w:top w:val="none" w:sz="0" w:space="0" w:color="auto"/>
        <w:left w:val="none" w:sz="0" w:space="0" w:color="auto"/>
        <w:bottom w:val="none" w:sz="0" w:space="0" w:color="auto"/>
        <w:right w:val="none" w:sz="0" w:space="0" w:color="auto"/>
      </w:divBdr>
    </w:div>
    <w:div w:id="1933050252">
      <w:bodyDiv w:val="1"/>
      <w:marLeft w:val="0"/>
      <w:marRight w:val="0"/>
      <w:marTop w:val="0"/>
      <w:marBottom w:val="0"/>
      <w:divBdr>
        <w:top w:val="none" w:sz="0" w:space="0" w:color="auto"/>
        <w:left w:val="none" w:sz="0" w:space="0" w:color="auto"/>
        <w:bottom w:val="none" w:sz="0" w:space="0" w:color="auto"/>
        <w:right w:val="none" w:sz="0" w:space="0" w:color="auto"/>
      </w:divBdr>
      <w:divsChild>
        <w:div w:id="1213738009">
          <w:marLeft w:val="360"/>
          <w:marRight w:val="0"/>
          <w:marTop w:val="200"/>
          <w:marBottom w:val="0"/>
          <w:divBdr>
            <w:top w:val="none" w:sz="0" w:space="0" w:color="auto"/>
            <w:left w:val="none" w:sz="0" w:space="0" w:color="auto"/>
            <w:bottom w:val="none" w:sz="0" w:space="0" w:color="auto"/>
            <w:right w:val="none" w:sz="0" w:space="0" w:color="auto"/>
          </w:divBdr>
        </w:div>
        <w:div w:id="996109822">
          <w:marLeft w:val="360"/>
          <w:marRight w:val="0"/>
          <w:marTop w:val="200"/>
          <w:marBottom w:val="0"/>
          <w:divBdr>
            <w:top w:val="none" w:sz="0" w:space="0" w:color="auto"/>
            <w:left w:val="none" w:sz="0" w:space="0" w:color="auto"/>
            <w:bottom w:val="none" w:sz="0" w:space="0" w:color="auto"/>
            <w:right w:val="none" w:sz="0" w:space="0" w:color="auto"/>
          </w:divBdr>
        </w:div>
        <w:div w:id="710767527">
          <w:marLeft w:val="360"/>
          <w:marRight w:val="0"/>
          <w:marTop w:val="200"/>
          <w:marBottom w:val="0"/>
          <w:divBdr>
            <w:top w:val="none" w:sz="0" w:space="0" w:color="auto"/>
            <w:left w:val="none" w:sz="0" w:space="0" w:color="auto"/>
            <w:bottom w:val="none" w:sz="0" w:space="0" w:color="auto"/>
            <w:right w:val="none" w:sz="0" w:space="0" w:color="auto"/>
          </w:divBdr>
        </w:div>
        <w:div w:id="201853278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pem.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B55CB-8E36-4BAD-B2FF-9CAD0CD98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4278</Words>
  <Characters>24390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Sidra Medicine</Company>
  <LinksUpToDate>false</LinksUpToDate>
  <CharactersWithSpaces>28611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Berger</dc:creator>
  <cp:keywords/>
  <dc:description/>
  <cp:lastModifiedBy>Jean Bayaborda</cp:lastModifiedBy>
  <cp:revision>3</cp:revision>
  <cp:lastPrinted>2025-09-02T06:29:00Z</cp:lastPrinted>
  <dcterms:created xsi:type="dcterms:W3CDTF">2025-10-22T06:33:00Z</dcterms:created>
  <dcterms:modified xsi:type="dcterms:W3CDTF">2025-10-23T09:42:00Z</dcterms:modified>
</cp:coreProperties>
</file>